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7E2BF" w14:textId="5A2F6C01" w:rsidR="00D26D43" w:rsidRPr="002C6C08" w:rsidRDefault="00D26D43" w:rsidP="00D26D43">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w:t>
      </w:r>
      <w:r>
        <w:rPr>
          <w:rFonts w:ascii="Arial" w:eastAsia="Arial Unicode MS" w:hAnsi="Arial"/>
          <w:b/>
          <w:bCs/>
          <w:kern w:val="0"/>
          <w:sz w:val="28"/>
          <w:szCs w:val="28"/>
        </w:rPr>
        <w:t>2</w:t>
      </w:r>
      <w:r>
        <w:rPr>
          <w:rFonts w:ascii="Arial" w:eastAsia="Arial Unicode MS" w:hAnsi="Arial" w:hint="eastAsia"/>
          <w:b/>
          <w:bCs/>
          <w:kern w:val="0"/>
          <w:sz w:val="28"/>
          <w:szCs w:val="28"/>
        </w:rPr>
        <w:t>1</w:t>
      </w:r>
      <w:r w:rsidR="0033088F">
        <w:rPr>
          <w:rFonts w:ascii="Arial" w:eastAsia="Arial Unicode MS" w:hAnsi="Arial"/>
          <w:b/>
          <w:bCs/>
          <w:kern w:val="0"/>
          <w:sz w:val="28"/>
          <w:szCs w:val="28"/>
        </w:rPr>
        <w:t>bis</w:t>
      </w:r>
      <w:r w:rsidRPr="002C6C08">
        <w:rPr>
          <w:rFonts w:ascii="Arial" w:eastAsia="Arial Unicode MS" w:hAnsi="Arial"/>
          <w:b/>
          <w:bCs/>
          <w:kern w:val="0"/>
          <w:sz w:val="28"/>
          <w:szCs w:val="28"/>
          <w:lang w:eastAsia="en-US"/>
        </w:rPr>
        <w:tab/>
      </w:r>
      <w:r w:rsidR="0081367F" w:rsidRPr="0081367F">
        <w:rPr>
          <w:rFonts w:ascii="Arial" w:eastAsia="Arial Unicode MS" w:hAnsi="Arial"/>
          <w:b/>
          <w:bCs/>
          <w:kern w:val="0"/>
          <w:sz w:val="28"/>
          <w:szCs w:val="28"/>
          <w:lang w:eastAsia="en-US"/>
        </w:rPr>
        <w:t>R2-2303318</w:t>
      </w:r>
    </w:p>
    <w:p w14:paraId="0BA2799B" w14:textId="220CE23D" w:rsidR="00D26D43" w:rsidRPr="002C6C08" w:rsidRDefault="0033088F" w:rsidP="00D26D43">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e-meeting</w:t>
      </w:r>
      <w:r w:rsidR="00D26D43">
        <w:rPr>
          <w:rFonts w:ascii="Arial" w:eastAsia="Arial Unicode MS" w:hAnsi="Arial"/>
          <w:b/>
          <w:bCs/>
          <w:kern w:val="0"/>
          <w:sz w:val="24"/>
          <w:szCs w:val="20"/>
        </w:rPr>
        <w:t xml:space="preserve">, </w:t>
      </w:r>
      <w:r>
        <w:rPr>
          <w:rFonts w:ascii="Arial" w:eastAsia="Arial Unicode MS" w:hAnsi="Arial"/>
          <w:b/>
          <w:bCs/>
          <w:kern w:val="0"/>
          <w:sz w:val="24"/>
          <w:szCs w:val="20"/>
        </w:rPr>
        <w:t>17-26</w:t>
      </w:r>
      <w:r w:rsidR="00D26D43">
        <w:rPr>
          <w:rFonts w:ascii="Arial" w:eastAsia="Arial Unicode MS" w:hAnsi="Arial"/>
          <w:b/>
          <w:bCs/>
          <w:kern w:val="0"/>
          <w:sz w:val="24"/>
          <w:szCs w:val="20"/>
        </w:rPr>
        <w:t xml:space="preserve"> </w:t>
      </w:r>
      <w:proofErr w:type="gramStart"/>
      <w:r>
        <w:rPr>
          <w:rFonts w:ascii="Arial" w:eastAsia="Arial Unicode MS" w:hAnsi="Arial"/>
          <w:b/>
          <w:bCs/>
          <w:kern w:val="0"/>
          <w:sz w:val="24"/>
          <w:szCs w:val="20"/>
        </w:rPr>
        <w:t>April</w:t>
      </w:r>
      <w:r w:rsidR="00D26D43" w:rsidRPr="002C6C08">
        <w:rPr>
          <w:rFonts w:ascii="Arial" w:eastAsia="Arial Unicode MS" w:hAnsi="Arial" w:hint="eastAsia"/>
          <w:b/>
          <w:bCs/>
          <w:kern w:val="0"/>
          <w:sz w:val="24"/>
          <w:szCs w:val="20"/>
        </w:rPr>
        <w:t>,</w:t>
      </w:r>
      <w:proofErr w:type="gramEnd"/>
      <w:r w:rsidR="00D26D43">
        <w:rPr>
          <w:rFonts w:ascii="Arial" w:eastAsia="Arial Unicode MS" w:hAnsi="Arial"/>
          <w:b/>
          <w:bCs/>
          <w:kern w:val="0"/>
          <w:sz w:val="24"/>
          <w:szCs w:val="20"/>
        </w:rPr>
        <w:t xml:space="preserve"> 202</w:t>
      </w:r>
      <w:r w:rsidR="00257671">
        <w:rPr>
          <w:rFonts w:ascii="Arial" w:eastAsia="Arial Unicode MS" w:hAnsi="Arial"/>
          <w:b/>
          <w:bCs/>
          <w:kern w:val="0"/>
          <w:sz w:val="24"/>
          <w:szCs w:val="20"/>
        </w:rPr>
        <w:t>3</w:t>
      </w:r>
    </w:p>
    <w:p w14:paraId="5DD6C996" w14:textId="77777777" w:rsidR="00D26D43" w:rsidRDefault="00D26D43"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p>
    <w:p w14:paraId="12A4C011" w14:textId="684F35AE"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40246">
        <w:rPr>
          <w:rFonts w:ascii="Arial" w:eastAsia="Arial Unicode MS" w:hAnsi="Arial" w:cs="Arial"/>
          <w:b/>
          <w:bCs/>
          <w:kern w:val="0"/>
          <w:sz w:val="24"/>
          <w:szCs w:val="20"/>
        </w:rPr>
        <w:t>7</w:t>
      </w:r>
      <w:r w:rsidR="00AB7755" w:rsidRPr="00AB7755">
        <w:rPr>
          <w:rFonts w:ascii="Arial" w:eastAsia="Arial Unicode MS" w:hAnsi="Arial" w:cs="Arial"/>
          <w:b/>
          <w:bCs/>
          <w:kern w:val="0"/>
          <w:sz w:val="24"/>
          <w:szCs w:val="20"/>
        </w:rPr>
        <w:t>.7.4.1.1 NTN-TN enhancements</w:t>
      </w:r>
    </w:p>
    <w:p w14:paraId="6E57B6C2" w14:textId="193ADC63"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B7755" w:rsidRPr="00AB7755">
        <w:rPr>
          <w:rFonts w:ascii="Arial" w:eastAsia="Arial Unicode MS" w:hAnsi="Arial" w:cs="Arial"/>
          <w:b/>
          <w:bCs/>
          <w:kern w:val="0"/>
          <w:sz w:val="24"/>
          <w:szCs w:val="20"/>
        </w:rPr>
        <w:t>Details of the TN coverage data signalling</w:t>
      </w:r>
    </w:p>
    <w:p w14:paraId="1D127048" w14:textId="77777777"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7170EF8" w14:textId="6422320E" w:rsidR="00DA3AD6" w:rsidRDefault="00DA3AD6" w:rsidP="00DA3AD6">
      <w:pPr>
        <w:widowControl/>
        <w:spacing w:before="120" w:afterLines="50" w:after="120"/>
        <w:ind w:left="114"/>
        <w:rPr>
          <w:rFonts w:ascii="Arial" w:eastAsia="Arial Unicode MS" w:hAnsi="Arial"/>
          <w:kern w:val="0"/>
          <w:szCs w:val="20"/>
          <w:lang w:eastAsia="zh-CN"/>
        </w:rPr>
      </w:pPr>
      <w:r>
        <w:rPr>
          <w:rFonts w:ascii="Arial" w:eastAsia="Arial Unicode MS" w:hAnsi="Arial"/>
          <w:kern w:val="0"/>
          <w:szCs w:val="20"/>
          <w:lang w:eastAsia="zh-CN"/>
        </w:rPr>
        <w:t>During the RAN2 #120 meeting,</w:t>
      </w:r>
      <w:r w:rsidR="00DE6B1E">
        <w:rPr>
          <w:rFonts w:ascii="Arial" w:eastAsia="Arial Unicode MS" w:hAnsi="Arial"/>
          <w:kern w:val="0"/>
          <w:szCs w:val="20"/>
          <w:lang w:eastAsia="zh-CN"/>
        </w:rPr>
        <w:t xml:space="preserve"> </w:t>
      </w:r>
      <w:r w:rsidR="0093741A">
        <w:rPr>
          <w:rFonts w:ascii="Arial" w:eastAsia="Arial Unicode MS" w:hAnsi="Arial"/>
          <w:kern w:val="0"/>
          <w:szCs w:val="20"/>
          <w:lang w:eastAsia="zh-CN"/>
        </w:rPr>
        <w:t>some topics could not be resolved</w:t>
      </w:r>
      <w:r w:rsidR="006A7088">
        <w:rPr>
          <w:rFonts w:ascii="Arial" w:eastAsia="Arial Unicode MS" w:hAnsi="Arial"/>
          <w:kern w:val="0"/>
          <w:szCs w:val="20"/>
          <w:lang w:eastAsia="zh-CN"/>
        </w:rPr>
        <w:t>,</w:t>
      </w:r>
      <w:r w:rsidR="0093741A">
        <w:rPr>
          <w:rFonts w:ascii="Arial" w:eastAsia="Arial Unicode MS" w:hAnsi="Arial"/>
          <w:kern w:val="0"/>
          <w:szCs w:val="20"/>
          <w:lang w:eastAsia="zh-CN"/>
        </w:rPr>
        <w:t xml:space="preserve"> and</w:t>
      </w:r>
      <w:r>
        <w:rPr>
          <w:rFonts w:ascii="Arial" w:eastAsia="Arial Unicode MS" w:hAnsi="Arial"/>
          <w:kern w:val="0"/>
          <w:szCs w:val="20"/>
          <w:lang w:eastAsia="zh-CN"/>
        </w:rPr>
        <w:t xml:space="preserve"> it was further agreed that:</w:t>
      </w:r>
    </w:p>
    <w:tbl>
      <w:tblPr>
        <w:tblW w:w="102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DA3AD6" w14:paraId="751CA326" w14:textId="77777777" w:rsidTr="0081117D">
        <w:trPr>
          <w:trHeight w:val="1283"/>
        </w:trPr>
        <w:tc>
          <w:tcPr>
            <w:tcW w:w="10221" w:type="dxa"/>
          </w:tcPr>
          <w:p w14:paraId="6837102A" w14:textId="77777777" w:rsidR="00DA3AD6" w:rsidRPr="00DA3AD6" w:rsidRDefault="00DA3AD6" w:rsidP="0081117D">
            <w:pPr>
              <w:widowControl/>
              <w:spacing w:before="120" w:afterLines="50" w:after="120"/>
              <w:rPr>
                <w:rFonts w:ascii="Arial" w:eastAsia="Arial Unicode MS" w:hAnsi="Arial"/>
                <w:kern w:val="0"/>
                <w:szCs w:val="20"/>
                <w:lang w:eastAsia="zh-CN"/>
              </w:rPr>
            </w:pPr>
            <w:r w:rsidRPr="00DA3AD6">
              <w:rPr>
                <w:rFonts w:ascii="Arial" w:eastAsia="Arial Unicode MS" w:hAnsi="Arial"/>
                <w:kern w:val="0"/>
                <w:szCs w:val="20"/>
                <w:lang w:eastAsia="zh-CN"/>
              </w:rPr>
              <w:t>1.</w:t>
            </w:r>
            <w:r>
              <w:rPr>
                <w:rFonts w:ascii="Arial" w:eastAsia="Arial Unicode MS" w:hAnsi="Arial"/>
                <w:kern w:val="0"/>
                <w:szCs w:val="20"/>
                <w:lang w:eastAsia="zh-CN"/>
              </w:rPr>
              <w:t xml:space="preserve"> </w:t>
            </w:r>
            <w:r w:rsidRPr="00DA3AD6">
              <w:rPr>
                <w:rFonts w:ascii="Arial" w:eastAsia="Arial Unicode MS" w:hAnsi="Arial"/>
                <w:kern w:val="0"/>
                <w:szCs w:val="20"/>
                <w:lang w:eastAsia="zh-CN"/>
              </w:rPr>
              <w:t>RAN2 will first continue the investigation on the details of the TN coverage data (</w:t>
            </w:r>
            <w:proofErr w:type="gramStart"/>
            <w:r w:rsidRPr="00DA3AD6">
              <w:rPr>
                <w:rFonts w:ascii="Arial" w:eastAsia="Arial Unicode MS" w:hAnsi="Arial"/>
                <w:kern w:val="0"/>
                <w:szCs w:val="20"/>
                <w:lang w:eastAsia="zh-CN"/>
              </w:rPr>
              <w:t>e.g.</w:t>
            </w:r>
            <w:proofErr w:type="gramEnd"/>
            <w:r w:rsidRPr="00DA3AD6">
              <w:rPr>
                <w:rFonts w:ascii="Arial" w:eastAsia="Arial Unicode MS" w:hAnsi="Arial"/>
                <w:kern w:val="0"/>
                <w:szCs w:val="20"/>
                <w:lang w:eastAsia="zh-CN"/>
              </w:rPr>
              <w:t xml:space="preserve"> accuracy requirements for describing where TN network(s) is/are available) and UE storage overhead before deciding how to send the information to the UE.</w:t>
            </w:r>
          </w:p>
          <w:p w14:paraId="468B9D41" w14:textId="5C64C4FE" w:rsidR="00DA3AD6" w:rsidRDefault="00DA3AD6" w:rsidP="00DA3AD6">
            <w:pPr>
              <w:widowControl/>
              <w:spacing w:before="120" w:afterLines="50" w:after="120"/>
              <w:rPr>
                <w:rFonts w:ascii="Arial" w:eastAsia="Arial Unicode MS" w:hAnsi="Arial"/>
                <w:kern w:val="0"/>
                <w:szCs w:val="20"/>
                <w:lang w:eastAsia="zh-CN"/>
              </w:rPr>
            </w:pPr>
            <w:r w:rsidRPr="00DA3AD6">
              <w:rPr>
                <w:rFonts w:ascii="Arial" w:eastAsia="Arial Unicode MS" w:hAnsi="Arial"/>
                <w:kern w:val="0"/>
                <w:szCs w:val="20"/>
                <w:lang w:eastAsia="zh-CN"/>
              </w:rPr>
              <w:t>2.</w:t>
            </w:r>
            <w:r>
              <w:rPr>
                <w:rFonts w:ascii="Arial" w:eastAsia="Arial Unicode MS" w:hAnsi="Arial"/>
                <w:kern w:val="0"/>
                <w:szCs w:val="20"/>
                <w:lang w:eastAsia="zh-CN"/>
              </w:rPr>
              <w:t xml:space="preserve"> </w:t>
            </w:r>
            <w:r w:rsidRPr="00DA3AD6">
              <w:rPr>
                <w:rFonts w:ascii="Arial" w:eastAsia="Arial Unicode MS" w:hAnsi="Arial"/>
                <w:kern w:val="0"/>
                <w:szCs w:val="20"/>
                <w:lang w:eastAsia="zh-CN"/>
              </w:rPr>
              <w:t>Continue the discussion on whether to introduce explicit indication to identify TN cells from inter- frequency list and inter-RAT frequency list (FFS on the granularity) or whether we rely on implicit information.</w:t>
            </w:r>
          </w:p>
        </w:tc>
      </w:tr>
    </w:tbl>
    <w:p w14:paraId="67D924BE" w14:textId="44B765F0" w:rsidR="007673D8" w:rsidRDefault="007673D8"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the RAN2 #121 meeting, further agreements were made: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6"/>
      </w:tblGrid>
      <w:tr w:rsidR="00DC7988" w14:paraId="636583EA" w14:textId="77777777" w:rsidTr="009869EC">
        <w:trPr>
          <w:trHeight w:val="2100"/>
        </w:trPr>
        <w:tc>
          <w:tcPr>
            <w:tcW w:w="10206" w:type="dxa"/>
          </w:tcPr>
          <w:p w14:paraId="4882A331" w14:textId="7CEAF58E" w:rsidR="00DC7988" w:rsidRDefault="00F067D2" w:rsidP="00F067D2">
            <w:pPr>
              <w:pStyle w:val="Doc-text2"/>
              <w:ind w:left="173" w:firstLine="0"/>
            </w:pPr>
            <w:r>
              <w:t>1.</w:t>
            </w:r>
            <w:r w:rsidR="00A0186F">
              <w:t xml:space="preserve">  </w:t>
            </w:r>
            <w:r w:rsidR="00DC7988" w:rsidRPr="009D566C">
              <w:t>TN coverage area</w:t>
            </w:r>
            <w:r w:rsidR="00DC7988">
              <w:t xml:space="preserve"> information will be associated to the frequency information.</w:t>
            </w:r>
          </w:p>
          <w:p w14:paraId="56BB59F4" w14:textId="71ADCC54" w:rsidR="00DC7988" w:rsidRDefault="00DC7988" w:rsidP="00F067D2">
            <w:pPr>
              <w:pStyle w:val="Doc-text2"/>
              <w:numPr>
                <w:ilvl w:val="0"/>
                <w:numId w:val="20"/>
              </w:numPr>
            </w:pPr>
            <w:r w:rsidRPr="001B305D">
              <w:t>RAN2 adopts explicit description of geographical TN area, and focuses on the following options for further discussion</w:t>
            </w:r>
            <w:r>
              <w:t>, taking the signalling overhead into account (FFS on the accuracy of the information):</w:t>
            </w:r>
          </w:p>
          <w:p w14:paraId="6C76C698" w14:textId="77777777" w:rsidR="00DC7988" w:rsidRPr="001B305D" w:rsidRDefault="00DC7988" w:rsidP="00DC7988">
            <w:pPr>
              <w:pStyle w:val="Doc-text2"/>
              <w:ind w:left="536"/>
            </w:pPr>
            <w:r>
              <w:tab/>
            </w:r>
            <w:r w:rsidRPr="001B305D">
              <w:t xml:space="preserve">Option 1: The corresponding geographical area information is provided by network with location coordinates of </w:t>
            </w:r>
            <w:r w:rsidRPr="00285F72">
              <w:t xml:space="preserve">area </w:t>
            </w:r>
            <w:proofErr w:type="spellStart"/>
            <w:r w:rsidRPr="00285F72">
              <w:t>center</w:t>
            </w:r>
            <w:proofErr w:type="spellEnd"/>
            <w:r>
              <w:rPr>
                <w:i/>
              </w:rPr>
              <w:t xml:space="preserve"> and </w:t>
            </w:r>
            <w:r w:rsidRPr="001B305D">
              <w:t>radius.</w:t>
            </w:r>
          </w:p>
          <w:p w14:paraId="23ADB712" w14:textId="77777777" w:rsidR="00DC7988" w:rsidRPr="001B305D" w:rsidRDefault="00DC7988" w:rsidP="00DC7988">
            <w:pPr>
              <w:pStyle w:val="Doc-text2"/>
              <w:ind w:left="536"/>
            </w:pPr>
            <w:r>
              <w:tab/>
            </w:r>
            <w:r w:rsidRPr="001B305D">
              <w:t xml:space="preserve">Option 2: a boundary line is provided by network in the format of a list of location coordinates, additionally an indication can be used to indicate which side is the TN </w:t>
            </w:r>
            <w:proofErr w:type="gramStart"/>
            <w:r w:rsidRPr="001B305D">
              <w:t>side</w:t>
            </w:r>
            <w:proofErr w:type="gramEnd"/>
          </w:p>
          <w:p w14:paraId="0423905A" w14:textId="5A819F3F" w:rsidR="00F067D2" w:rsidRDefault="00DC7988" w:rsidP="00F067D2">
            <w:pPr>
              <w:pStyle w:val="Doc-text2"/>
              <w:ind w:left="173" w:firstLine="0"/>
            </w:pPr>
            <w:r>
              <w:t xml:space="preserve">    </w:t>
            </w:r>
            <w:r w:rsidRPr="001B305D">
              <w:t>Option 6: for each TN area, a list of locations is provided by network, and the corresponding close</w:t>
            </w:r>
            <w:r w:rsidR="00A0186F">
              <w:t xml:space="preserve"> </w:t>
            </w:r>
            <w:r w:rsidRPr="001B305D">
              <w:t>shape could be illustrated by a polygon connecting these points within the list.</w:t>
            </w:r>
          </w:p>
        </w:tc>
      </w:tr>
    </w:tbl>
    <w:p w14:paraId="0BACC73C" w14:textId="77777777" w:rsidR="0081117D" w:rsidRDefault="0081117D" w:rsidP="0081117D">
      <w:pPr>
        <w:widowControl/>
        <w:spacing w:before="120" w:afterLines="50" w:after="120"/>
        <w:ind w:left="39"/>
        <w:rPr>
          <w:rFonts w:ascii="Arial" w:eastAsia="Arial Unicode MS" w:hAnsi="Arial"/>
          <w:kern w:val="0"/>
          <w:szCs w:val="20"/>
          <w:lang w:eastAsia="zh-CN"/>
        </w:rPr>
      </w:pPr>
      <w:r>
        <w:rPr>
          <w:rFonts w:ascii="Arial" w:eastAsia="Arial Unicode MS" w:hAnsi="Arial"/>
          <w:kern w:val="0"/>
          <w:szCs w:val="20"/>
          <w:lang w:eastAsia="zh-CN"/>
        </w:rPr>
        <w:t>Further agreements include:</w:t>
      </w:r>
    </w:p>
    <w:tbl>
      <w:tblPr>
        <w:tblW w:w="1024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5"/>
      </w:tblGrid>
      <w:tr w:rsidR="0081117D" w14:paraId="52D6CF3D" w14:textId="77777777" w:rsidTr="0081117D">
        <w:trPr>
          <w:trHeight w:val="2269"/>
        </w:trPr>
        <w:tc>
          <w:tcPr>
            <w:tcW w:w="10245" w:type="dxa"/>
          </w:tcPr>
          <w:p w14:paraId="4C3610C3" w14:textId="77777777" w:rsidR="0081117D" w:rsidRPr="0081117D" w:rsidRDefault="0081117D" w:rsidP="0081117D">
            <w:pPr>
              <w:widowControl/>
              <w:spacing w:before="120" w:afterLines="50" w:after="120"/>
              <w:ind w:left="39"/>
              <w:rPr>
                <w:rFonts w:ascii="Arial" w:eastAsia="Arial Unicode MS" w:hAnsi="Arial"/>
                <w:kern w:val="0"/>
                <w:szCs w:val="20"/>
                <w:lang w:eastAsia="zh-CN"/>
              </w:rPr>
            </w:pPr>
            <w:r w:rsidRPr="0081117D">
              <w:rPr>
                <w:rFonts w:ascii="Arial" w:eastAsia="Arial Unicode MS" w:hAnsi="Arial"/>
                <w:kern w:val="0"/>
                <w:szCs w:val="20"/>
                <w:lang w:eastAsia="zh-CN"/>
              </w:rPr>
              <w:t>1.</w:t>
            </w:r>
            <w:r>
              <w:rPr>
                <w:rFonts w:ascii="Arial" w:eastAsia="Arial Unicode MS" w:hAnsi="Arial"/>
                <w:kern w:val="0"/>
                <w:szCs w:val="20"/>
                <w:lang w:eastAsia="zh-CN"/>
              </w:rPr>
              <w:t xml:space="preserve"> </w:t>
            </w:r>
            <w:r w:rsidRPr="0081117D">
              <w:rPr>
                <w:rFonts w:ascii="Arial" w:eastAsia="Arial Unicode MS" w:hAnsi="Arial"/>
                <w:kern w:val="0"/>
                <w:szCs w:val="20"/>
                <w:lang w:eastAsia="zh-CN"/>
              </w:rPr>
              <w:t>As a baseline, broadcast signalling is used to provide the information on the TN coverage area for UEs supporting NTN.</w:t>
            </w:r>
          </w:p>
          <w:p w14:paraId="7C866D12" w14:textId="77777777" w:rsidR="0081117D" w:rsidRDefault="0081117D" w:rsidP="0081117D">
            <w:pPr>
              <w:spacing w:before="120" w:afterLines="50" w:after="120"/>
              <w:ind w:left="39"/>
              <w:rPr>
                <w:rFonts w:ascii="Arial" w:eastAsia="Arial Unicode MS" w:hAnsi="Arial"/>
                <w:kern w:val="0"/>
                <w:szCs w:val="20"/>
                <w:lang w:eastAsia="zh-CN"/>
              </w:rPr>
            </w:pPr>
            <w:r w:rsidRPr="0081117D">
              <w:rPr>
                <w:rFonts w:ascii="Arial" w:eastAsia="Arial Unicode MS" w:hAnsi="Arial"/>
                <w:kern w:val="0"/>
                <w:szCs w:val="20"/>
                <w:lang w:eastAsia="zh-CN"/>
              </w:rPr>
              <w:t>2.</w:t>
            </w:r>
            <w:r>
              <w:rPr>
                <w:rFonts w:ascii="Arial" w:eastAsia="Arial Unicode MS" w:hAnsi="Arial"/>
                <w:kern w:val="0"/>
                <w:szCs w:val="20"/>
                <w:lang w:eastAsia="zh-CN"/>
              </w:rPr>
              <w:t xml:space="preserve"> </w:t>
            </w:r>
            <w:r w:rsidRPr="0081117D">
              <w:rPr>
                <w:rFonts w:ascii="Arial" w:eastAsia="Arial Unicode MS" w:hAnsi="Arial"/>
                <w:kern w:val="0"/>
                <w:szCs w:val="20"/>
                <w:lang w:eastAsia="zh-CN"/>
              </w:rPr>
              <w:t xml:space="preserve">Also based on the signalling overhead of the broadcast solution, RAN2 will further consider the option that UE-specific update </w:t>
            </w:r>
            <w:proofErr w:type="gramStart"/>
            <w:r w:rsidRPr="0081117D">
              <w:rPr>
                <w:rFonts w:ascii="Arial" w:eastAsia="Arial Unicode MS" w:hAnsi="Arial"/>
                <w:kern w:val="0"/>
                <w:szCs w:val="20"/>
                <w:lang w:eastAsia="zh-CN"/>
              </w:rPr>
              <w:t>can be optionally be</w:t>
            </w:r>
            <w:proofErr w:type="gramEnd"/>
            <w:r w:rsidRPr="0081117D">
              <w:rPr>
                <w:rFonts w:ascii="Arial" w:eastAsia="Arial Unicode MS" w:hAnsi="Arial"/>
                <w:kern w:val="0"/>
                <w:szCs w:val="20"/>
                <w:lang w:eastAsia="zh-CN"/>
              </w:rPr>
              <w:t xml:space="preserve"> provided via dedicated signalling, overriding the broadcast configuration (FFS if via RRC or higher layers. FFS on the validity time, if provided by RRC)</w:t>
            </w:r>
          </w:p>
          <w:p w14:paraId="39CB99C4" w14:textId="78D231A9" w:rsidR="0081117D" w:rsidRDefault="0081117D" w:rsidP="0081117D">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3</w:t>
            </w:r>
            <w:r w:rsidRPr="0081117D">
              <w:rPr>
                <w:rFonts w:ascii="Arial" w:eastAsia="Arial Unicode MS" w:hAnsi="Arial"/>
                <w:kern w:val="0"/>
                <w:szCs w:val="20"/>
                <w:lang w:eastAsia="zh-CN"/>
              </w:rPr>
              <w:t>.</w:t>
            </w:r>
            <w:r>
              <w:rPr>
                <w:rFonts w:ascii="Arial" w:eastAsia="Arial Unicode MS" w:hAnsi="Arial"/>
                <w:kern w:val="0"/>
                <w:szCs w:val="20"/>
                <w:lang w:eastAsia="zh-CN"/>
              </w:rPr>
              <w:t xml:space="preserve"> </w:t>
            </w:r>
            <w:r w:rsidRPr="0081117D">
              <w:rPr>
                <w:rFonts w:ascii="Arial" w:eastAsia="Arial Unicode MS" w:hAnsi="Arial"/>
                <w:kern w:val="0"/>
                <w:szCs w:val="20"/>
                <w:lang w:eastAsia="zh-CN"/>
              </w:rPr>
              <w:t>We don’t introduce additional cell reselection prioritization rules for NTN vs TN in Rel-18 (</w:t>
            </w:r>
            <w:proofErr w:type="gramStart"/>
            <w:r w:rsidRPr="0081117D">
              <w:rPr>
                <w:rFonts w:ascii="Arial" w:eastAsia="Arial Unicode MS" w:hAnsi="Arial"/>
                <w:kern w:val="0"/>
                <w:szCs w:val="20"/>
                <w:lang w:eastAsia="zh-CN"/>
              </w:rPr>
              <w:t>e.g.</w:t>
            </w:r>
            <w:proofErr w:type="gramEnd"/>
            <w:r w:rsidRPr="0081117D">
              <w:rPr>
                <w:rFonts w:ascii="Arial" w:eastAsia="Arial Unicode MS" w:hAnsi="Arial"/>
                <w:kern w:val="0"/>
                <w:szCs w:val="20"/>
                <w:lang w:eastAsia="zh-CN"/>
              </w:rPr>
              <w:t xml:space="preserve"> per service type, per mobility state, or per UE type) on top of what specified in Rel-17</w:t>
            </w:r>
          </w:p>
        </w:tc>
      </w:tr>
    </w:tbl>
    <w:p w14:paraId="684CCA26" w14:textId="1AD71729"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these topics</w:t>
      </w:r>
      <w:r>
        <w:rPr>
          <w:rFonts w:ascii="Arial" w:eastAsia="Arial Unicode MS" w:hAnsi="Arial"/>
          <w:kern w:val="0"/>
          <w:szCs w:val="20"/>
          <w:lang w:eastAsia="zh-CN"/>
        </w:rPr>
        <w:t>.</w:t>
      </w:r>
    </w:p>
    <w:p w14:paraId="64F3F0A4" w14:textId="6A85B133"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1F58347F" w14:textId="5651EED9" w:rsidR="00E80278" w:rsidRPr="00292984" w:rsidRDefault="00E80278" w:rsidP="00E80278">
      <w:pPr>
        <w:spacing w:after="120" w:line="240" w:lineRule="atLeast"/>
        <w:rPr>
          <w:rFonts w:ascii="Arial" w:hAnsi="Arial" w:cs="Arial"/>
          <w:sz w:val="28"/>
          <w:szCs w:val="20"/>
        </w:rPr>
      </w:pPr>
      <w:bookmarkStart w:id="1" w:name="_Hlk85194802"/>
      <w:r w:rsidRPr="00292984">
        <w:rPr>
          <w:rFonts w:ascii="Arial" w:hAnsi="Arial" w:cs="Arial"/>
          <w:sz w:val="28"/>
          <w:szCs w:val="20"/>
        </w:rPr>
        <w:t>2.1. Number of TN neighbours in an NTN cell and its impact on NTN to TN mobility</w:t>
      </w:r>
    </w:p>
    <w:bookmarkEnd w:id="1"/>
    <w:p w14:paraId="15E2B233"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 xml:space="preserve">In NTN cells, beam Footprint can only be as low as 100km [1] for LEO, greater than most TN cells (1km is considered a macro-cell, TR 36.942), and it can be as big as 3500km for GEO cells. NTN can be used to have coverage in deserted places, </w:t>
      </w:r>
      <w:proofErr w:type="gramStart"/>
      <w:r w:rsidRPr="00292984">
        <w:rPr>
          <w:rFonts w:ascii="Arial" w:eastAsia="Arial Unicode MS" w:hAnsi="Arial" w:cs="Arial"/>
          <w:sz w:val="20"/>
          <w:szCs w:val="20"/>
          <w:lang w:eastAsia="en-GB"/>
        </w:rPr>
        <w:t>i.e.</w:t>
      </w:r>
      <w:proofErr w:type="gramEnd"/>
      <w:r w:rsidRPr="00292984">
        <w:rPr>
          <w:rFonts w:ascii="Arial" w:eastAsia="Arial Unicode MS" w:hAnsi="Arial" w:cs="Arial"/>
          <w:sz w:val="20"/>
          <w:szCs w:val="20"/>
          <w:lang w:eastAsia="en-GB"/>
        </w:rPr>
        <w:t xml:space="preserve"> places with no TN cell coverage, however most deserted places will not span across thousands of km (with the notable exception of the oceans) with no TN cells.</w:t>
      </w:r>
    </w:p>
    <w:p w14:paraId="34DAFBA3" w14:textId="3AA04FD3" w:rsidR="00E80278"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 xml:space="preserve">Furthermore, due to their smaller size, there will be many more TN neighbouring cells for an NTN cell, which </w:t>
      </w:r>
      <w:r w:rsidRPr="00292984">
        <w:rPr>
          <w:rFonts w:ascii="Arial" w:eastAsia="Arial Unicode MS" w:hAnsi="Arial" w:cs="Arial"/>
          <w:sz w:val="20"/>
          <w:szCs w:val="20"/>
          <w:lang w:eastAsia="en-GB"/>
        </w:rPr>
        <w:lastRenderedPageBreak/>
        <w:t>includes traditional neighbouring TN cells at the NTN cell edge as well as TN cells inside the NTN cell coverage.</w:t>
      </w:r>
    </w:p>
    <w:p w14:paraId="29263D21" w14:textId="0226FF44" w:rsidR="003618FE" w:rsidRDefault="003618FE" w:rsidP="003618FE">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Observation </w:t>
      </w:r>
      <w:r>
        <w:rPr>
          <w:rFonts w:ascii="Arial" w:eastAsia="Malgun Gothic" w:hAnsi="Arial" w:cs="Arial"/>
          <w:b/>
          <w:lang w:eastAsia="zh-CN"/>
        </w:rPr>
        <w:t>1</w:t>
      </w:r>
      <w:r w:rsidRPr="00292984">
        <w:rPr>
          <w:rFonts w:ascii="Arial" w:eastAsia="Malgun Gothic" w:hAnsi="Arial" w:cs="Arial"/>
          <w:b/>
          <w:lang w:eastAsia="zh-CN"/>
        </w:rPr>
        <w:t xml:space="preserve">: </w:t>
      </w:r>
      <w:r>
        <w:rPr>
          <w:rFonts w:ascii="Arial" w:eastAsia="Malgun Gothic" w:hAnsi="Arial" w:cs="Arial"/>
          <w:b/>
          <w:lang w:eastAsia="zh-CN"/>
        </w:rPr>
        <w:t>There are countless UEs within range of an NTN cell compared with TN cells</w:t>
      </w:r>
      <w:r w:rsidRPr="00292984">
        <w:rPr>
          <w:rFonts w:ascii="Arial" w:eastAsia="Malgun Gothic" w:hAnsi="Arial" w:cs="Arial"/>
          <w:b/>
          <w:lang w:eastAsia="zh-CN"/>
        </w:rPr>
        <w:t>.</w:t>
      </w:r>
    </w:p>
    <w:p w14:paraId="4FF45D07" w14:textId="7C5E2FCB"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In Figure 1, we describe the example of a large NTN beam footprint that covers an area comprising of deserts (here, mountainous regions and a large body of water) over two lands with many neighbouring TN cells.</w:t>
      </w:r>
    </w:p>
    <w:p w14:paraId="6CA1B3F3"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In all scenarios from Figure 1, due to the size of the satellite beam footprint, most neighbouring cells are irrelevant to a single UE, more specifically:</w:t>
      </w:r>
    </w:p>
    <w:p w14:paraId="12816C63" w14:textId="77777777" w:rsidR="00E80278" w:rsidRPr="00292984" w:rsidRDefault="00E80278" w:rsidP="00E80278">
      <w:pPr>
        <w:pStyle w:val="ListParagraph"/>
        <w:widowControl/>
        <w:numPr>
          <w:ilvl w:val="0"/>
          <w:numId w:val="15"/>
        </w:numPr>
        <w:spacing w:after="120" w:line="240" w:lineRule="atLeast"/>
        <w:ind w:firstLineChars="0"/>
        <w:contextualSpacing/>
        <w:rPr>
          <w:rFonts w:ascii="Arial" w:eastAsia="Arial Unicode MS" w:hAnsi="Arial" w:cs="Arial"/>
          <w:lang w:eastAsia="en-GB"/>
        </w:rPr>
      </w:pPr>
      <w:r w:rsidRPr="00292984">
        <w:rPr>
          <w:rFonts w:ascii="Arial" w:eastAsia="Arial Unicode MS" w:hAnsi="Arial" w:cs="Arial"/>
          <w:lang w:eastAsia="en-GB"/>
        </w:rPr>
        <w:t>UE 1 is travelling from a desert zone (</w:t>
      </w:r>
      <w:proofErr w:type="gramStart"/>
      <w:r w:rsidRPr="00292984">
        <w:rPr>
          <w:rFonts w:ascii="Arial" w:eastAsia="Arial Unicode MS" w:hAnsi="Arial" w:cs="Arial"/>
          <w:lang w:eastAsia="en-GB"/>
        </w:rPr>
        <w:t>e.g.</w:t>
      </w:r>
      <w:proofErr w:type="gramEnd"/>
      <w:r w:rsidRPr="00292984">
        <w:rPr>
          <w:rFonts w:ascii="Arial" w:eastAsia="Arial Unicode MS" w:hAnsi="Arial" w:cs="Arial"/>
          <w:lang w:eastAsia="en-GB"/>
        </w:rPr>
        <w:t xml:space="preserve"> at sea) and would only be interested in the few cells on the shore of Land B</w:t>
      </w:r>
    </w:p>
    <w:p w14:paraId="0A27D63A" w14:textId="77777777" w:rsidR="00E80278" w:rsidRPr="00292984" w:rsidRDefault="00E80278" w:rsidP="00E80278">
      <w:pPr>
        <w:pStyle w:val="ListParagraph"/>
        <w:widowControl/>
        <w:numPr>
          <w:ilvl w:val="0"/>
          <w:numId w:val="15"/>
        </w:numPr>
        <w:spacing w:after="120" w:line="240" w:lineRule="atLeast"/>
        <w:ind w:firstLineChars="0"/>
        <w:contextualSpacing/>
        <w:rPr>
          <w:rFonts w:ascii="Arial" w:eastAsia="Arial Unicode MS" w:hAnsi="Arial" w:cs="Arial"/>
          <w:lang w:eastAsia="en-GB"/>
        </w:rPr>
      </w:pPr>
      <w:r w:rsidRPr="00292984">
        <w:rPr>
          <w:rFonts w:ascii="Arial" w:eastAsia="Arial Unicode MS" w:hAnsi="Arial" w:cs="Arial"/>
          <w:lang w:eastAsia="en-GB"/>
        </w:rPr>
        <w:t>For UE 2, it is in a geographically limited area with low coverage (</w:t>
      </w:r>
      <w:proofErr w:type="gramStart"/>
      <w:r w:rsidRPr="00292984">
        <w:rPr>
          <w:rFonts w:ascii="Arial" w:eastAsia="Arial Unicode MS" w:hAnsi="Arial" w:cs="Arial"/>
          <w:lang w:eastAsia="en-GB"/>
        </w:rPr>
        <w:t>e.g.</w:t>
      </w:r>
      <w:proofErr w:type="gramEnd"/>
      <w:r w:rsidRPr="00292984">
        <w:rPr>
          <w:rFonts w:ascii="Arial" w:eastAsia="Arial Unicode MS" w:hAnsi="Arial" w:cs="Arial"/>
          <w:lang w:eastAsia="en-GB"/>
        </w:rPr>
        <w:t xml:space="preserve"> mountains) and may only be in proximity of a few towns in Land A when it gets in line-of-sight</w:t>
      </w:r>
    </w:p>
    <w:p w14:paraId="355234C1" w14:textId="77777777" w:rsidR="00E80278" w:rsidRPr="00292984" w:rsidRDefault="00E80278" w:rsidP="00E80278">
      <w:pPr>
        <w:pStyle w:val="ListParagraph"/>
        <w:widowControl/>
        <w:numPr>
          <w:ilvl w:val="0"/>
          <w:numId w:val="15"/>
        </w:numPr>
        <w:spacing w:after="120" w:line="240" w:lineRule="atLeast"/>
        <w:ind w:firstLineChars="0"/>
        <w:contextualSpacing/>
        <w:rPr>
          <w:rFonts w:ascii="Arial" w:eastAsia="Arial Unicode MS" w:hAnsi="Arial" w:cs="Arial"/>
          <w:lang w:eastAsia="en-GB"/>
        </w:rPr>
      </w:pPr>
      <w:r w:rsidRPr="00292984">
        <w:rPr>
          <w:rFonts w:ascii="Arial" w:eastAsia="Arial Unicode MS" w:hAnsi="Arial" w:cs="Arial"/>
          <w:lang w:eastAsia="en-GB"/>
        </w:rPr>
        <w:t>For UE 3, there is no TN cells in proximity, even in line-of-sight. This case of was highlighted in [6] ‘s proposal to “discuss the enhancement to avoid UE to measure TN neighbour cells when it is in NTN only area.”</w:t>
      </w:r>
    </w:p>
    <w:p w14:paraId="2DBEA71B" w14:textId="1390E7BA" w:rsidR="00E80278" w:rsidRPr="00292984" w:rsidRDefault="00E80278" w:rsidP="00E80278">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Observation </w:t>
      </w:r>
      <w:r w:rsidR="003618FE">
        <w:rPr>
          <w:rFonts w:ascii="Arial" w:eastAsia="Malgun Gothic" w:hAnsi="Arial" w:cs="Arial"/>
          <w:b/>
          <w:lang w:eastAsia="zh-CN"/>
        </w:rPr>
        <w:t>2</w:t>
      </w:r>
      <w:r w:rsidRPr="00292984">
        <w:rPr>
          <w:rFonts w:ascii="Arial" w:eastAsia="Malgun Gothic" w:hAnsi="Arial" w:cs="Arial"/>
          <w:b/>
          <w:lang w:eastAsia="zh-CN"/>
        </w:rPr>
        <w:t xml:space="preserve">: For any given NTN UE, </w:t>
      </w:r>
      <w:proofErr w:type="gramStart"/>
      <w:r w:rsidRPr="00292984">
        <w:rPr>
          <w:rFonts w:ascii="Arial" w:eastAsia="Malgun Gothic" w:hAnsi="Arial" w:cs="Arial"/>
          <w:b/>
          <w:lang w:eastAsia="zh-CN"/>
        </w:rPr>
        <w:t>the vast majority of</w:t>
      </w:r>
      <w:proofErr w:type="gramEnd"/>
      <w:r w:rsidRPr="00292984">
        <w:rPr>
          <w:rFonts w:ascii="Arial" w:eastAsia="Malgun Gothic" w:hAnsi="Arial" w:cs="Arial"/>
          <w:b/>
          <w:lang w:eastAsia="zh-CN"/>
        </w:rPr>
        <w:t xml:space="preserve"> TN neighbours are not within range and are not acceptable cells.</w:t>
      </w:r>
    </w:p>
    <w:p w14:paraId="061D8C3B"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Since it was agreed that UEs can prioritise TN cells based on configuration, at least in IDLE mode cell selection, it can be assumed that UEs will try to search for suitable TN cells even when in good NTN coverage. Neighbouring cell information can be used to indicate available TN cells. Indeed, the goal of neighbour information is to provide UEs with information to facilitate UE cell (re)selection and minimise power consumption by indicating which cells may be suitable to a UE, typically frequencies where to scan for available cells (for inter-frequency).</w:t>
      </w:r>
    </w:p>
    <w:p w14:paraId="3699699C" w14:textId="1D542A9B" w:rsidR="00E80278" w:rsidRPr="00292984" w:rsidRDefault="001345E3" w:rsidP="00E80278">
      <w:pPr>
        <w:spacing w:after="120" w:line="240" w:lineRule="atLeast"/>
        <w:rPr>
          <w:rFonts w:ascii="Arial" w:eastAsia="Arial Unicode MS" w:hAnsi="Arial" w:cs="Arial"/>
          <w:sz w:val="20"/>
          <w:szCs w:val="20"/>
          <w:lang w:eastAsia="en-GB"/>
        </w:rPr>
      </w:pPr>
      <w:r w:rsidRPr="00292984">
        <w:rPr>
          <w:rFonts w:ascii="Arial" w:eastAsia="Malgun Gothic" w:hAnsi="Arial" w:cs="Arial"/>
          <w:b/>
          <w:noProof/>
        </w:rPr>
        <mc:AlternateContent>
          <mc:Choice Requires="wpg">
            <w:drawing>
              <wp:anchor distT="0" distB="0" distL="114300" distR="114300" simplePos="0" relativeHeight="251659264" behindDoc="0" locked="0" layoutInCell="1" allowOverlap="1" wp14:anchorId="21D4C6FD" wp14:editId="40F33CBF">
                <wp:simplePos x="0" y="0"/>
                <wp:positionH relativeFrom="margin">
                  <wp:align>center</wp:align>
                </wp:positionH>
                <wp:positionV relativeFrom="paragraph">
                  <wp:posOffset>805180</wp:posOffset>
                </wp:positionV>
                <wp:extent cx="4686300" cy="3886200"/>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4686300" cy="3886200"/>
                          <a:chOff x="0" y="0"/>
                          <a:chExt cx="4669200" cy="3788752"/>
                        </a:xfrm>
                      </wpg:grpSpPr>
                      <pic:pic xmlns:pic="http://schemas.openxmlformats.org/drawingml/2006/picture">
                        <pic:nvPicPr>
                          <pic:cNvPr id="19" name="Picture 18">
                            <a:extLst>
                              <a:ext uri="{FF2B5EF4-FFF2-40B4-BE49-F238E27FC236}">
                                <a16:creationId xmlns:a16="http://schemas.microsoft.com/office/drawing/2014/main" id="{D3AFE611-42F4-47EA-9A36-ABF0C5D0438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69155" cy="3412490"/>
                          </a:xfrm>
                          <a:prstGeom prst="rect">
                            <a:avLst/>
                          </a:prstGeom>
                        </pic:spPr>
                      </pic:pic>
                      <wps:wsp>
                        <wps:cNvPr id="1" name="Text Box 1"/>
                        <wps:cNvSpPr txBox="1"/>
                        <wps:spPr>
                          <a:xfrm>
                            <a:off x="0" y="3470564"/>
                            <a:ext cx="4669200" cy="318188"/>
                          </a:xfrm>
                          <a:prstGeom prst="rect">
                            <a:avLst/>
                          </a:prstGeom>
                          <a:solidFill>
                            <a:prstClr val="white"/>
                          </a:solidFill>
                          <a:ln>
                            <a:noFill/>
                          </a:ln>
                        </wps:spPr>
                        <wps:txbx>
                          <w:txbxContent>
                            <w:p w14:paraId="5A8392CF" w14:textId="77777777" w:rsidR="00E80278" w:rsidRPr="00761D70" w:rsidRDefault="00E80278" w:rsidP="00E80278">
                              <w:pPr>
                                <w:pStyle w:val="Caption"/>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D4C6FD" id="Group 4" o:spid="_x0000_s1026" style="position:absolute;left:0;text-align:left;margin-left:0;margin-top:63.4pt;width:369pt;height:306pt;z-index:251659264;mso-position-horizontal:center;mso-position-horizontal-relative:margin;mso-width-relative:margin;mso-height-relative:margin" coordsize="46692,378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&#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width:46691;height:34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1" o:spid="_x0000_s1028" type="#_x0000_t202" style="position:absolute;top:34705;width:46692;height:3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" stroked="f">
                  <v:textbox inset="0,0,0,0">
                    <w:txbxContent>
                      <w:p w14:paraId="5A8392CF" w14:textId="77777777" w:rsidR="00E80278" w:rsidRPr="00761D70" w:rsidRDefault="00E80278" w:rsidP="00E80278">
                        <w:pPr>
                          <w:pStyle w:val="Caption"/>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v:textbox>
                </v:shape>
                <w10:wrap type="topAndBottom" anchorx="margin"/>
              </v:group>
            </w:pict>
          </mc:Fallback>
        </mc:AlternateContent>
      </w:r>
      <w:r w:rsidR="00E80278" w:rsidRPr="00292984">
        <w:rPr>
          <w:rFonts w:ascii="Arial" w:eastAsia="Arial Unicode MS" w:hAnsi="Arial" w:cs="Arial"/>
          <w:sz w:val="20"/>
          <w:szCs w:val="20"/>
          <w:lang w:eastAsia="en-GB"/>
        </w:rPr>
        <w:t>However, we observed that the number of neighbouring cells will be much greater for NTN cells and this NTN cell will need to broadcast every frequency where there is at least one neighbouring cell, which may not be relevant to most UEs (</w:t>
      </w:r>
      <w:proofErr w:type="gramStart"/>
      <w:r w:rsidR="00E80278" w:rsidRPr="00292984">
        <w:rPr>
          <w:rFonts w:ascii="Arial" w:eastAsia="Arial Unicode MS" w:hAnsi="Arial" w:cs="Arial"/>
          <w:sz w:val="20"/>
          <w:szCs w:val="20"/>
          <w:lang w:eastAsia="en-GB"/>
        </w:rPr>
        <w:t>e.g.</w:t>
      </w:r>
      <w:proofErr w:type="gramEnd"/>
      <w:r w:rsidR="00E80278" w:rsidRPr="00292984">
        <w:rPr>
          <w:rFonts w:ascii="Arial" w:eastAsia="Arial Unicode MS" w:hAnsi="Arial" w:cs="Arial"/>
          <w:sz w:val="20"/>
          <w:szCs w:val="20"/>
          <w:lang w:eastAsia="en-GB"/>
        </w:rPr>
        <w:t xml:space="preserve"> UE 1 and UE 2 in Figure 1) and other UEs will not have any suitable cell within the broadcasted frequencies (here, UE 3).</w:t>
      </w:r>
    </w:p>
    <w:p w14:paraId="367545A9" w14:textId="2F8F08DF"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This issue is already present in TN cells to some extent for terrestrial borders, where UEs measure frequencies of the cells of all the neighbouring countries (</w:t>
      </w:r>
      <w:proofErr w:type="gramStart"/>
      <w:r w:rsidRPr="00292984">
        <w:rPr>
          <w:rFonts w:ascii="Arial" w:eastAsia="Arial Unicode MS" w:hAnsi="Arial" w:cs="Arial"/>
          <w:sz w:val="20"/>
          <w:szCs w:val="20"/>
          <w:lang w:eastAsia="en-GB"/>
        </w:rPr>
        <w:t>e.g.</w:t>
      </w:r>
      <w:proofErr w:type="gramEnd"/>
      <w:r w:rsidRPr="00292984">
        <w:rPr>
          <w:rFonts w:ascii="Arial" w:eastAsia="Arial Unicode MS" w:hAnsi="Arial" w:cs="Arial"/>
          <w:sz w:val="20"/>
          <w:szCs w:val="20"/>
          <w:lang w:eastAsia="en-GB"/>
        </w:rPr>
        <w:t xml:space="preserve"> France, Italy and Switzerland) for which there exists a roaming contract. This represents an additional measuring load for the UE but only concerns a limited number of countries, all of which are relevant to the UE. In NTN cells however, if these are allowed to be operated across </w:t>
      </w:r>
      <w:r w:rsidRPr="00292984">
        <w:rPr>
          <w:rFonts w:ascii="Arial" w:eastAsia="Arial Unicode MS" w:hAnsi="Arial" w:cs="Arial"/>
          <w:sz w:val="20"/>
          <w:szCs w:val="20"/>
          <w:lang w:eastAsia="en-GB"/>
        </w:rPr>
        <w:lastRenderedPageBreak/>
        <w:t xml:space="preserve">many regions/countries, this load could be greatly increased and would not be relevant to the UEs, </w:t>
      </w:r>
      <w:proofErr w:type="gramStart"/>
      <w:r w:rsidRPr="00292984">
        <w:rPr>
          <w:rFonts w:ascii="Arial" w:eastAsia="Arial Unicode MS" w:hAnsi="Arial" w:cs="Arial"/>
          <w:sz w:val="20"/>
          <w:szCs w:val="20"/>
          <w:lang w:eastAsia="en-GB"/>
        </w:rPr>
        <w:t>e.g.</w:t>
      </w:r>
      <w:proofErr w:type="gramEnd"/>
      <w:r w:rsidRPr="00292984">
        <w:rPr>
          <w:rFonts w:ascii="Arial" w:eastAsia="Arial Unicode MS" w:hAnsi="Arial" w:cs="Arial"/>
          <w:sz w:val="20"/>
          <w:szCs w:val="20"/>
          <w:lang w:eastAsia="en-GB"/>
        </w:rPr>
        <w:t xml:space="preserve"> frequencies for TN cells in both India and Iran (and all other countries in the area) for a satellite flying above Pakistan.</w:t>
      </w:r>
    </w:p>
    <w:p w14:paraId="4BFE42E1" w14:textId="12CAE99E"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This is especially true for UEs in NTN-only zones where they are provided with a high number of neighbouring frequencies but will not be able to find a cell in any of them. Therefore, we think that the network should prevent these UEs to do any TN neighbouring frequency measurement by indicating them that they are in an NTN-only zone.</w:t>
      </w:r>
    </w:p>
    <w:p w14:paraId="74588D73" w14:textId="22364469" w:rsidR="00E80278" w:rsidRPr="00292984" w:rsidRDefault="00E80278" w:rsidP="00E80278">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Observation </w:t>
      </w:r>
      <w:r w:rsidR="003618FE">
        <w:rPr>
          <w:rFonts w:ascii="Arial" w:eastAsia="Malgun Gothic" w:hAnsi="Arial" w:cs="Arial"/>
          <w:b/>
          <w:lang w:eastAsia="zh-CN"/>
        </w:rPr>
        <w:t>3</w:t>
      </w:r>
      <w:r w:rsidRPr="00292984">
        <w:rPr>
          <w:rFonts w:ascii="Arial" w:eastAsia="Malgun Gothic" w:hAnsi="Arial" w:cs="Arial"/>
          <w:b/>
          <w:lang w:eastAsia="zh-CN"/>
        </w:rPr>
        <w:t>: NTN to TN mobility may cause excessive and unnecessary inter-frequency measurements for UEs, leading to poor energy efficiency.</w:t>
      </w:r>
    </w:p>
    <w:p w14:paraId="2C03535B" w14:textId="21EF00D3" w:rsidR="00001CCA" w:rsidRDefault="005979C4" w:rsidP="00001CCA">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According to our observations</w:t>
      </w:r>
      <w:r w:rsidR="00001CCA">
        <w:rPr>
          <w:rFonts w:ascii="Arial" w:eastAsia="Arial Unicode MS" w:hAnsi="Arial" w:cs="Arial"/>
          <w:sz w:val="20"/>
          <w:szCs w:val="20"/>
          <w:lang w:eastAsia="en-GB"/>
        </w:rPr>
        <w:t xml:space="preserve">, we believe that </w:t>
      </w:r>
      <w:r w:rsidR="00C811EA">
        <w:rPr>
          <w:rFonts w:ascii="Arial" w:eastAsia="Arial Unicode MS" w:hAnsi="Arial" w:cs="Arial"/>
          <w:sz w:val="20"/>
          <w:szCs w:val="20"/>
          <w:lang w:eastAsia="en-GB"/>
        </w:rPr>
        <w:t xml:space="preserve">informing UEs of the presence of TN networks </w:t>
      </w:r>
      <w:r w:rsidR="003D1ECD">
        <w:rPr>
          <w:rFonts w:ascii="Arial" w:eastAsia="Arial Unicode MS" w:hAnsi="Arial" w:cs="Arial"/>
          <w:sz w:val="20"/>
          <w:szCs w:val="20"/>
          <w:lang w:eastAsia="en-GB"/>
        </w:rPr>
        <w:t>would be beneficial</w:t>
      </w:r>
      <w:r w:rsidR="003F7CA0">
        <w:rPr>
          <w:rFonts w:ascii="Arial" w:eastAsia="Arial Unicode MS" w:hAnsi="Arial" w:cs="Arial"/>
          <w:sz w:val="20"/>
          <w:szCs w:val="20"/>
          <w:lang w:eastAsia="en-GB"/>
        </w:rPr>
        <w:t>. This was agreed in principle</w:t>
      </w:r>
      <w:r w:rsidR="001D5A6C">
        <w:rPr>
          <w:rFonts w:ascii="Arial" w:eastAsia="Arial Unicode MS" w:hAnsi="Arial" w:cs="Arial"/>
          <w:sz w:val="20"/>
          <w:szCs w:val="20"/>
          <w:lang w:eastAsia="en-GB"/>
        </w:rPr>
        <w:t xml:space="preserve"> last meeting, however, the level of accuracy of </w:t>
      </w:r>
      <w:r w:rsidR="00134185">
        <w:rPr>
          <w:rFonts w:ascii="Arial" w:eastAsia="Arial Unicode MS" w:hAnsi="Arial" w:cs="Arial"/>
          <w:sz w:val="20"/>
          <w:szCs w:val="20"/>
          <w:lang w:eastAsia="en-GB"/>
        </w:rPr>
        <w:t>such signalling still needs to be discussed</w:t>
      </w:r>
      <w:r w:rsidR="003D1ECD">
        <w:rPr>
          <w:rFonts w:ascii="Arial" w:eastAsia="Arial Unicode MS" w:hAnsi="Arial" w:cs="Arial"/>
          <w:sz w:val="20"/>
          <w:szCs w:val="20"/>
          <w:lang w:eastAsia="en-GB"/>
        </w:rPr>
        <w:t>.</w:t>
      </w:r>
      <w:r w:rsidR="000B2454">
        <w:rPr>
          <w:rFonts w:ascii="Arial" w:eastAsia="Arial Unicode MS" w:hAnsi="Arial" w:cs="Arial"/>
          <w:sz w:val="20"/>
          <w:szCs w:val="20"/>
          <w:lang w:eastAsia="en-GB"/>
        </w:rPr>
        <w:t xml:space="preserve"> Indeed, the issue of the granularity was mentioned during </w:t>
      </w:r>
      <w:r w:rsidR="007E0CC5">
        <w:rPr>
          <w:rFonts w:ascii="Arial" w:eastAsia="Arial Unicode MS" w:hAnsi="Arial" w:cs="Arial"/>
          <w:sz w:val="20"/>
          <w:szCs w:val="20"/>
          <w:lang w:eastAsia="en-GB"/>
        </w:rPr>
        <w:t xml:space="preserve">RAN2 </w:t>
      </w:r>
      <w:proofErr w:type="gramStart"/>
      <w:r w:rsidR="007E0CC5">
        <w:rPr>
          <w:rFonts w:ascii="Arial" w:eastAsia="Arial Unicode MS" w:hAnsi="Arial" w:cs="Arial"/>
          <w:sz w:val="20"/>
          <w:szCs w:val="20"/>
          <w:lang w:eastAsia="en-GB"/>
        </w:rPr>
        <w:t>#120</w:t>
      </w:r>
      <w:proofErr w:type="gramEnd"/>
      <w:r w:rsidR="007E0CC5">
        <w:rPr>
          <w:rFonts w:ascii="Arial" w:eastAsia="Arial Unicode MS" w:hAnsi="Arial" w:cs="Arial"/>
          <w:sz w:val="20"/>
          <w:szCs w:val="20"/>
          <w:lang w:eastAsia="en-GB"/>
        </w:rPr>
        <w:t xml:space="preserve"> but </w:t>
      </w:r>
      <w:r w:rsidR="00134185">
        <w:rPr>
          <w:rFonts w:ascii="Arial" w:eastAsia="Arial Unicode MS" w:hAnsi="Arial" w:cs="Arial"/>
          <w:sz w:val="20"/>
          <w:szCs w:val="20"/>
          <w:lang w:eastAsia="en-GB"/>
        </w:rPr>
        <w:t xml:space="preserve">no </w:t>
      </w:r>
      <w:r w:rsidR="002127F5">
        <w:rPr>
          <w:rFonts w:ascii="Arial" w:eastAsia="Arial Unicode MS" w:hAnsi="Arial" w:cs="Arial"/>
          <w:sz w:val="20"/>
          <w:szCs w:val="20"/>
          <w:lang w:eastAsia="en-GB"/>
        </w:rPr>
        <w:t>specific agreement was reached during</w:t>
      </w:r>
      <w:r w:rsidR="007E0CC5">
        <w:rPr>
          <w:rFonts w:ascii="Arial" w:eastAsia="Arial Unicode MS" w:hAnsi="Arial" w:cs="Arial"/>
          <w:sz w:val="20"/>
          <w:szCs w:val="20"/>
          <w:lang w:eastAsia="en-GB"/>
        </w:rPr>
        <w:t xml:space="preserve"> RAN2 #121</w:t>
      </w:r>
      <w:r w:rsidR="002127F5">
        <w:rPr>
          <w:rFonts w:ascii="Arial" w:eastAsia="Arial Unicode MS" w:hAnsi="Arial" w:cs="Arial"/>
          <w:sz w:val="20"/>
          <w:szCs w:val="20"/>
          <w:lang w:eastAsia="en-GB"/>
        </w:rPr>
        <w:t>.</w:t>
      </w:r>
    </w:p>
    <w:p w14:paraId="48FF4855" w14:textId="4E66E57D" w:rsidR="009C579C" w:rsidRDefault="009C579C" w:rsidP="00001CCA">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An important thing to consider is that </w:t>
      </w:r>
      <w:r w:rsidR="00950D0A">
        <w:rPr>
          <w:rFonts w:ascii="Arial" w:eastAsia="Arial Unicode MS" w:hAnsi="Arial" w:cs="Arial"/>
          <w:sz w:val="20"/>
          <w:szCs w:val="20"/>
          <w:lang w:eastAsia="en-GB"/>
        </w:rPr>
        <w:t xml:space="preserve">signalling of TN neighbours is </w:t>
      </w:r>
      <w:r w:rsidR="00C161A7">
        <w:rPr>
          <w:rFonts w:ascii="Arial" w:eastAsia="Arial Unicode MS" w:hAnsi="Arial" w:cs="Arial"/>
          <w:sz w:val="20"/>
          <w:szCs w:val="20"/>
          <w:lang w:eastAsia="en-GB"/>
        </w:rPr>
        <w:t xml:space="preserve">applicable to Idle UEs. </w:t>
      </w:r>
      <w:r w:rsidR="00C126BC">
        <w:rPr>
          <w:rFonts w:ascii="Arial" w:eastAsia="Arial Unicode MS" w:hAnsi="Arial" w:cs="Arial"/>
          <w:sz w:val="20"/>
          <w:szCs w:val="20"/>
          <w:lang w:eastAsia="en-GB"/>
        </w:rPr>
        <w:t>According to O1</w:t>
      </w:r>
      <w:r w:rsidR="00E7471A">
        <w:rPr>
          <w:rFonts w:ascii="Arial" w:eastAsia="Arial Unicode MS" w:hAnsi="Arial" w:cs="Arial"/>
          <w:sz w:val="20"/>
          <w:szCs w:val="20"/>
          <w:lang w:eastAsia="en-GB"/>
        </w:rPr>
        <w:t xml:space="preserve"> and O2</w:t>
      </w:r>
      <w:r w:rsidR="00C126BC">
        <w:rPr>
          <w:rFonts w:ascii="Arial" w:eastAsia="Arial Unicode MS" w:hAnsi="Arial" w:cs="Arial"/>
          <w:sz w:val="20"/>
          <w:szCs w:val="20"/>
          <w:lang w:eastAsia="en-GB"/>
        </w:rPr>
        <w:t>, such</w:t>
      </w:r>
      <w:r w:rsidR="007242D3">
        <w:rPr>
          <w:rFonts w:ascii="Arial" w:eastAsia="Arial Unicode MS" w:hAnsi="Arial" w:cs="Arial"/>
          <w:sz w:val="20"/>
          <w:szCs w:val="20"/>
          <w:lang w:eastAsia="en-GB"/>
        </w:rPr>
        <w:t xml:space="preserve"> idle</w:t>
      </w:r>
      <w:r w:rsidR="00C126BC">
        <w:rPr>
          <w:rFonts w:ascii="Arial" w:eastAsia="Arial Unicode MS" w:hAnsi="Arial" w:cs="Arial"/>
          <w:sz w:val="20"/>
          <w:szCs w:val="20"/>
          <w:lang w:eastAsia="en-GB"/>
        </w:rPr>
        <w:t xml:space="preserve"> UEs may be </w:t>
      </w:r>
      <w:r w:rsidR="007242D3">
        <w:rPr>
          <w:rFonts w:ascii="Arial" w:eastAsia="Arial Unicode MS" w:hAnsi="Arial" w:cs="Arial"/>
          <w:sz w:val="20"/>
          <w:szCs w:val="20"/>
          <w:lang w:eastAsia="en-GB"/>
        </w:rPr>
        <w:t xml:space="preserve">numerous, and </w:t>
      </w:r>
      <w:r w:rsidR="00695B1E">
        <w:rPr>
          <w:rFonts w:ascii="Arial" w:eastAsia="Arial Unicode MS" w:hAnsi="Arial" w:cs="Arial"/>
          <w:sz w:val="20"/>
          <w:szCs w:val="20"/>
          <w:lang w:eastAsia="en-GB"/>
        </w:rPr>
        <w:t>would benefit from broadcast information regarding the location of TN cells.</w:t>
      </w:r>
    </w:p>
    <w:p w14:paraId="16A19058" w14:textId="431B6B1C" w:rsidR="00001CCA" w:rsidRPr="00292984" w:rsidRDefault="00001CCA" w:rsidP="00001CCA">
      <w:pPr>
        <w:spacing w:after="120" w:line="240" w:lineRule="atLeast"/>
        <w:rPr>
          <w:rFonts w:ascii="Arial" w:eastAsia="Arial Unicode MS" w:hAnsi="Arial" w:cs="Arial"/>
          <w:sz w:val="20"/>
          <w:szCs w:val="20"/>
          <w:lang w:eastAsia="en-GB"/>
        </w:rPr>
      </w:pPr>
      <w:r>
        <w:rPr>
          <w:rFonts w:ascii="Arial" w:eastAsia="Malgun Gothic" w:hAnsi="Arial" w:cs="Arial"/>
          <w:b/>
          <w:lang w:eastAsia="zh-CN"/>
        </w:rPr>
        <w:t xml:space="preserve">Proposal 1: Any signalling to help UEs </w:t>
      </w:r>
      <w:r w:rsidR="00B44FBD">
        <w:rPr>
          <w:rFonts w:ascii="Arial" w:eastAsia="Malgun Gothic" w:hAnsi="Arial" w:cs="Arial"/>
          <w:b/>
          <w:lang w:eastAsia="zh-CN"/>
        </w:rPr>
        <w:t>find a</w:t>
      </w:r>
      <w:r>
        <w:rPr>
          <w:rFonts w:ascii="Arial" w:eastAsia="Malgun Gothic" w:hAnsi="Arial" w:cs="Arial"/>
          <w:b/>
          <w:lang w:eastAsia="zh-CN"/>
        </w:rPr>
        <w:t xml:space="preserve"> TN cell should be broadcasted.</w:t>
      </w:r>
    </w:p>
    <w:p w14:paraId="62E6EC6B" w14:textId="0CD59330" w:rsidR="005536A7" w:rsidRDefault="005536A7" w:rsidP="00E80278">
      <w:pPr>
        <w:spacing w:after="120" w:line="240" w:lineRule="atLeast"/>
        <w:rPr>
          <w:rFonts w:ascii="Arial" w:eastAsia="Malgun Gothic" w:hAnsi="Arial" w:cs="Arial"/>
          <w:b/>
          <w:lang w:eastAsia="zh-CN"/>
        </w:rPr>
      </w:pPr>
      <w:r>
        <w:rPr>
          <w:rFonts w:ascii="Arial" w:eastAsia="Arial Unicode MS" w:hAnsi="Arial" w:cs="Arial"/>
          <w:sz w:val="20"/>
          <w:szCs w:val="20"/>
          <w:lang w:eastAsia="en-GB"/>
        </w:rPr>
        <w:t>Some UEs close to a TN</w:t>
      </w:r>
      <w:r w:rsidR="003E24AD">
        <w:rPr>
          <w:rFonts w:ascii="Arial" w:eastAsia="Arial Unicode MS" w:hAnsi="Arial" w:cs="Arial"/>
          <w:sz w:val="20"/>
          <w:szCs w:val="20"/>
          <w:lang w:eastAsia="en-GB"/>
        </w:rPr>
        <w:t xml:space="preserve"> zone may benefit from dedicated information </w:t>
      </w:r>
      <w:r w:rsidR="006A681B">
        <w:rPr>
          <w:rFonts w:ascii="Arial" w:eastAsia="Arial Unicode MS" w:hAnsi="Arial" w:cs="Arial"/>
          <w:sz w:val="20"/>
          <w:szCs w:val="20"/>
          <w:lang w:eastAsia="en-GB"/>
        </w:rPr>
        <w:t>regarding available cells</w:t>
      </w:r>
      <w:r w:rsidR="00AB4F62">
        <w:rPr>
          <w:rFonts w:ascii="Arial" w:eastAsia="Arial Unicode MS" w:hAnsi="Arial" w:cs="Arial"/>
          <w:sz w:val="20"/>
          <w:szCs w:val="20"/>
          <w:lang w:eastAsia="en-GB"/>
        </w:rPr>
        <w:t>.</w:t>
      </w:r>
      <w:r w:rsidR="006A681B">
        <w:rPr>
          <w:rFonts w:ascii="Arial" w:eastAsia="Arial Unicode MS" w:hAnsi="Arial" w:cs="Arial"/>
          <w:sz w:val="20"/>
          <w:szCs w:val="20"/>
          <w:lang w:eastAsia="en-GB"/>
        </w:rPr>
        <w:t xml:space="preserve"> </w:t>
      </w:r>
      <w:r w:rsidR="00AB4F62">
        <w:rPr>
          <w:rFonts w:ascii="Arial" w:eastAsia="Arial Unicode MS" w:hAnsi="Arial" w:cs="Arial"/>
          <w:sz w:val="20"/>
          <w:szCs w:val="20"/>
          <w:lang w:eastAsia="en-GB"/>
        </w:rPr>
        <w:t>H</w:t>
      </w:r>
      <w:r w:rsidR="006A681B">
        <w:rPr>
          <w:rFonts w:ascii="Arial" w:eastAsia="Arial Unicode MS" w:hAnsi="Arial" w:cs="Arial"/>
          <w:sz w:val="20"/>
          <w:szCs w:val="20"/>
          <w:lang w:eastAsia="en-GB"/>
        </w:rPr>
        <w:t>owever</w:t>
      </w:r>
      <w:r w:rsidR="00AB4F62">
        <w:rPr>
          <w:rFonts w:ascii="Arial" w:eastAsia="Arial Unicode MS" w:hAnsi="Arial" w:cs="Arial"/>
          <w:sz w:val="20"/>
          <w:szCs w:val="20"/>
          <w:lang w:eastAsia="en-GB"/>
        </w:rPr>
        <w:t>,</w:t>
      </w:r>
      <w:r w:rsidR="006A681B">
        <w:rPr>
          <w:rFonts w:ascii="Arial" w:eastAsia="Arial Unicode MS" w:hAnsi="Arial" w:cs="Arial"/>
          <w:sz w:val="20"/>
          <w:szCs w:val="20"/>
          <w:lang w:eastAsia="en-GB"/>
        </w:rPr>
        <w:t xml:space="preserve"> </w:t>
      </w:r>
      <w:r w:rsidR="001139E2">
        <w:rPr>
          <w:rFonts w:ascii="Arial" w:eastAsia="Arial Unicode MS" w:hAnsi="Arial" w:cs="Arial"/>
          <w:sz w:val="20"/>
          <w:szCs w:val="20"/>
          <w:lang w:eastAsia="en-GB"/>
        </w:rPr>
        <w:t>the amount of UEs that may be between TN and NTN zones</w:t>
      </w:r>
      <w:r w:rsidR="00E3138E">
        <w:rPr>
          <w:rFonts w:ascii="Arial" w:eastAsia="Arial Unicode MS" w:hAnsi="Arial" w:cs="Arial"/>
          <w:sz w:val="20"/>
          <w:szCs w:val="20"/>
          <w:lang w:eastAsia="en-GB"/>
        </w:rPr>
        <w:t>, and the diversity of specific cells</w:t>
      </w:r>
      <w:r w:rsidR="001C633A">
        <w:rPr>
          <w:rFonts w:ascii="Arial" w:eastAsia="Arial Unicode MS" w:hAnsi="Arial" w:cs="Arial"/>
          <w:sz w:val="20"/>
          <w:szCs w:val="20"/>
          <w:lang w:eastAsia="en-GB"/>
        </w:rPr>
        <w:t xml:space="preserve"> that would be relevant would represent too high a load </w:t>
      </w:r>
      <w:r w:rsidR="007B45A7">
        <w:rPr>
          <w:rFonts w:ascii="Arial" w:eastAsia="Arial Unicode MS" w:hAnsi="Arial" w:cs="Arial"/>
          <w:sz w:val="20"/>
          <w:szCs w:val="20"/>
          <w:lang w:eastAsia="en-GB"/>
        </w:rPr>
        <w:t>to signal</w:t>
      </w:r>
      <w:r w:rsidR="002A59E5">
        <w:rPr>
          <w:rFonts w:ascii="Arial" w:eastAsia="Arial Unicode MS" w:hAnsi="Arial" w:cs="Arial"/>
          <w:sz w:val="20"/>
          <w:szCs w:val="20"/>
          <w:lang w:eastAsia="en-GB"/>
        </w:rPr>
        <w:t>. Hence, dedicated signalling should not be considered.</w:t>
      </w:r>
    </w:p>
    <w:p w14:paraId="04375B35" w14:textId="52BE2038" w:rsidR="00E80278" w:rsidRDefault="008A0773" w:rsidP="00E80278">
      <w:pPr>
        <w:spacing w:after="120" w:line="240" w:lineRule="atLeast"/>
        <w:rPr>
          <w:rFonts w:ascii="Arial" w:eastAsia="Arial Unicode MS" w:hAnsi="Arial" w:cs="Arial"/>
          <w:sz w:val="20"/>
          <w:szCs w:val="20"/>
          <w:lang w:eastAsia="en-GB"/>
        </w:rPr>
      </w:pPr>
      <w:r>
        <w:rPr>
          <w:rFonts w:ascii="Arial" w:eastAsia="Malgun Gothic" w:hAnsi="Arial" w:cs="Arial"/>
          <w:b/>
          <w:lang w:eastAsia="zh-CN"/>
        </w:rPr>
        <w:t xml:space="preserve">Proposal 2: </w:t>
      </w:r>
      <w:r w:rsidR="000D146A">
        <w:rPr>
          <w:rFonts w:ascii="Arial" w:eastAsia="Malgun Gothic" w:hAnsi="Arial" w:cs="Arial"/>
          <w:b/>
          <w:lang w:eastAsia="zh-CN"/>
        </w:rPr>
        <w:t xml:space="preserve">Dedicated </w:t>
      </w:r>
      <w:r w:rsidR="00127C15">
        <w:rPr>
          <w:rFonts w:ascii="Arial" w:eastAsia="Malgun Gothic" w:hAnsi="Arial" w:cs="Arial"/>
          <w:b/>
          <w:lang w:eastAsia="zh-CN"/>
        </w:rPr>
        <w:t xml:space="preserve">UE signalling should be </w:t>
      </w:r>
      <w:r w:rsidR="00B46AE4">
        <w:rPr>
          <w:rFonts w:ascii="Arial" w:eastAsia="Malgun Gothic" w:hAnsi="Arial" w:cs="Arial"/>
          <w:b/>
          <w:lang w:eastAsia="zh-CN"/>
        </w:rPr>
        <w:t>down prioritised</w:t>
      </w:r>
      <w:r w:rsidR="00127C15">
        <w:rPr>
          <w:rFonts w:ascii="Arial" w:eastAsia="Malgun Gothic" w:hAnsi="Arial" w:cs="Arial"/>
          <w:b/>
          <w:lang w:eastAsia="zh-CN"/>
        </w:rPr>
        <w:t>.</w:t>
      </w:r>
    </w:p>
    <w:p w14:paraId="075AA12F" w14:textId="77777777" w:rsidR="00001CCA" w:rsidRPr="00292984" w:rsidRDefault="00001CCA" w:rsidP="00E80278">
      <w:pPr>
        <w:spacing w:after="120" w:line="240" w:lineRule="atLeast"/>
        <w:rPr>
          <w:rFonts w:ascii="Arial" w:eastAsia="Arial Unicode MS" w:hAnsi="Arial" w:cs="Arial"/>
          <w:sz w:val="20"/>
          <w:szCs w:val="20"/>
          <w:lang w:eastAsia="en-GB"/>
        </w:rPr>
      </w:pPr>
    </w:p>
    <w:p w14:paraId="5AB2BF6B" w14:textId="77777777" w:rsidR="00E80278" w:rsidRPr="00292984" w:rsidRDefault="00E80278" w:rsidP="00E80278">
      <w:pPr>
        <w:spacing w:after="120" w:line="240" w:lineRule="atLeast"/>
        <w:rPr>
          <w:rFonts w:ascii="Arial" w:hAnsi="Arial" w:cs="Arial"/>
          <w:sz w:val="28"/>
          <w:szCs w:val="20"/>
        </w:rPr>
      </w:pPr>
      <w:r w:rsidRPr="00292984">
        <w:rPr>
          <w:rFonts w:ascii="Arial" w:hAnsi="Arial" w:cs="Arial"/>
          <w:sz w:val="28"/>
          <w:szCs w:val="20"/>
        </w:rPr>
        <w:t xml:space="preserve">2.2. Solutions to improve signalling for Cell Reselection </w:t>
      </w:r>
    </w:p>
    <w:p w14:paraId="16ED516A" w14:textId="49726B97" w:rsidR="000E4876" w:rsidRDefault="00941BF8"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Three options were considered to provide location information for TN cells.</w:t>
      </w:r>
    </w:p>
    <w:p w14:paraId="0CC62EE8" w14:textId="7EA4C5FF" w:rsidR="00F67FBA" w:rsidRDefault="00F67FBA"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We see benefit in each of the 3 </w:t>
      </w:r>
      <w:r w:rsidR="00280F26">
        <w:rPr>
          <w:rFonts w:ascii="Arial" w:eastAsia="Arial Unicode MS" w:hAnsi="Arial" w:cs="Arial"/>
          <w:sz w:val="20"/>
          <w:szCs w:val="20"/>
          <w:lang w:eastAsia="en-GB"/>
        </w:rPr>
        <w:t>down selected</w:t>
      </w:r>
      <w:r>
        <w:rPr>
          <w:rFonts w:ascii="Arial" w:eastAsia="Arial Unicode MS" w:hAnsi="Arial" w:cs="Arial"/>
          <w:sz w:val="20"/>
          <w:szCs w:val="20"/>
          <w:lang w:eastAsia="en-GB"/>
        </w:rPr>
        <w:t xml:space="preserve"> solutions:</w:t>
      </w:r>
    </w:p>
    <w:p w14:paraId="124CC9DE" w14:textId="2F5FF228" w:rsidR="00280F26" w:rsidRDefault="00280F26" w:rsidP="00280F26">
      <w:pPr>
        <w:pStyle w:val="ListParagraph"/>
        <w:numPr>
          <w:ilvl w:val="0"/>
          <w:numId w:val="15"/>
        </w:numPr>
        <w:spacing w:after="120" w:line="240" w:lineRule="atLeast"/>
        <w:ind w:firstLineChars="0"/>
        <w:rPr>
          <w:rFonts w:ascii="Arial" w:eastAsia="Arial Unicode MS" w:hAnsi="Arial" w:cs="Arial"/>
          <w:sz w:val="20"/>
          <w:szCs w:val="20"/>
          <w:lang w:eastAsia="en-GB"/>
        </w:rPr>
      </w:pPr>
      <w:r>
        <w:rPr>
          <w:rFonts w:ascii="Arial" w:eastAsia="Arial Unicode MS" w:hAnsi="Arial" w:cs="Arial"/>
          <w:sz w:val="20"/>
          <w:szCs w:val="20"/>
          <w:lang w:eastAsia="en-GB"/>
        </w:rPr>
        <w:t>Option 1</w:t>
      </w:r>
      <w:r w:rsidR="00A153BF">
        <w:rPr>
          <w:rFonts w:ascii="Arial" w:eastAsia="Arial Unicode MS" w:hAnsi="Arial" w:cs="Arial"/>
          <w:sz w:val="20"/>
          <w:szCs w:val="20"/>
          <w:lang w:eastAsia="en-GB"/>
        </w:rPr>
        <w:t xml:space="preserve">: </w:t>
      </w:r>
      <w:r w:rsidR="00D80C06">
        <w:rPr>
          <w:rFonts w:ascii="Arial" w:eastAsia="Arial Unicode MS" w:hAnsi="Arial" w:cs="Arial"/>
          <w:sz w:val="20"/>
          <w:szCs w:val="20"/>
          <w:lang w:eastAsia="en-GB"/>
        </w:rPr>
        <w:t>H</w:t>
      </w:r>
      <w:r w:rsidR="00A153BF">
        <w:rPr>
          <w:rFonts w:ascii="Arial" w:eastAsia="Arial Unicode MS" w:hAnsi="Arial" w:cs="Arial"/>
          <w:sz w:val="20"/>
          <w:szCs w:val="20"/>
          <w:lang w:eastAsia="en-GB"/>
        </w:rPr>
        <w:t xml:space="preserve">aving a simple </w:t>
      </w:r>
      <w:r w:rsidR="00802101">
        <w:rPr>
          <w:rFonts w:ascii="Arial" w:eastAsia="Arial Unicode MS" w:hAnsi="Arial" w:cs="Arial"/>
          <w:sz w:val="20"/>
          <w:szCs w:val="20"/>
          <w:lang w:eastAsia="en-GB"/>
        </w:rPr>
        <w:t xml:space="preserve">location with a radius can be useful either for </w:t>
      </w:r>
      <w:r w:rsidR="00B03948">
        <w:rPr>
          <w:rFonts w:ascii="Arial" w:eastAsia="Arial Unicode MS" w:hAnsi="Arial" w:cs="Arial"/>
          <w:sz w:val="20"/>
          <w:szCs w:val="20"/>
          <w:lang w:eastAsia="en-GB"/>
        </w:rPr>
        <w:t>roughly designated a</w:t>
      </w:r>
      <w:r w:rsidR="001D6009">
        <w:rPr>
          <w:rFonts w:ascii="Arial" w:eastAsia="Arial Unicode MS" w:hAnsi="Arial" w:cs="Arial"/>
          <w:sz w:val="20"/>
          <w:szCs w:val="20"/>
          <w:lang w:eastAsia="en-GB"/>
        </w:rPr>
        <w:t xml:space="preserve">reas with very low signalling overhead, or </w:t>
      </w:r>
      <w:r w:rsidR="008150E9">
        <w:rPr>
          <w:rFonts w:ascii="Arial" w:eastAsia="Arial Unicode MS" w:hAnsi="Arial" w:cs="Arial"/>
          <w:sz w:val="20"/>
          <w:szCs w:val="20"/>
          <w:lang w:eastAsia="en-GB"/>
        </w:rPr>
        <w:t>alternately for very precise areas with only one cell (</w:t>
      </w:r>
      <w:r w:rsidR="00D80C06">
        <w:rPr>
          <w:rFonts w:ascii="Arial" w:eastAsia="Arial Unicode MS" w:hAnsi="Arial" w:cs="Arial"/>
          <w:sz w:val="20"/>
          <w:szCs w:val="20"/>
          <w:lang w:eastAsia="en-GB"/>
        </w:rPr>
        <w:t>this second option seems less beneficial)</w:t>
      </w:r>
    </w:p>
    <w:p w14:paraId="0B06A73D" w14:textId="574FAEC0" w:rsidR="00214F7D" w:rsidRDefault="00214F7D" w:rsidP="00280F26">
      <w:pPr>
        <w:pStyle w:val="ListParagraph"/>
        <w:numPr>
          <w:ilvl w:val="0"/>
          <w:numId w:val="15"/>
        </w:numPr>
        <w:spacing w:after="120" w:line="240" w:lineRule="atLeast"/>
        <w:ind w:firstLineChars="0"/>
        <w:rPr>
          <w:rFonts w:ascii="Arial" w:eastAsia="Arial Unicode MS" w:hAnsi="Arial" w:cs="Arial"/>
          <w:sz w:val="20"/>
          <w:szCs w:val="20"/>
          <w:lang w:eastAsia="en-GB"/>
        </w:rPr>
      </w:pPr>
      <w:r>
        <w:rPr>
          <w:rFonts w:ascii="Arial" w:eastAsia="Arial Unicode MS" w:hAnsi="Arial" w:cs="Arial"/>
          <w:sz w:val="20"/>
          <w:szCs w:val="20"/>
          <w:lang w:eastAsia="en-GB"/>
        </w:rPr>
        <w:t>Option 2</w:t>
      </w:r>
      <w:r w:rsidR="00D80C06">
        <w:rPr>
          <w:rFonts w:ascii="Arial" w:eastAsia="Arial Unicode MS" w:hAnsi="Arial" w:cs="Arial"/>
          <w:sz w:val="20"/>
          <w:szCs w:val="20"/>
          <w:lang w:eastAsia="en-GB"/>
        </w:rPr>
        <w:t xml:space="preserve">: </w:t>
      </w:r>
      <w:r w:rsidR="000112E5">
        <w:rPr>
          <w:rFonts w:ascii="Arial" w:eastAsia="Arial Unicode MS" w:hAnsi="Arial" w:cs="Arial"/>
          <w:sz w:val="20"/>
          <w:szCs w:val="20"/>
          <w:lang w:eastAsia="en-GB"/>
        </w:rPr>
        <w:t>Given the potential size of an NTN cell coverage</w:t>
      </w:r>
      <w:r w:rsidR="00D46AFC">
        <w:rPr>
          <w:rFonts w:ascii="Arial" w:eastAsia="Arial Unicode MS" w:hAnsi="Arial" w:cs="Arial"/>
          <w:sz w:val="20"/>
          <w:szCs w:val="20"/>
          <w:lang w:eastAsia="en-GB"/>
        </w:rPr>
        <w:t xml:space="preserve">, it could be split between an NTN-only ocean zone and </w:t>
      </w:r>
      <w:r w:rsidR="00D77B3B">
        <w:rPr>
          <w:rFonts w:ascii="Arial" w:eastAsia="Arial Unicode MS" w:hAnsi="Arial" w:cs="Arial"/>
          <w:sz w:val="20"/>
          <w:szCs w:val="20"/>
          <w:lang w:eastAsia="en-GB"/>
        </w:rPr>
        <w:t xml:space="preserve">a continental TN-zone. </w:t>
      </w:r>
      <w:r w:rsidR="0011484A">
        <w:rPr>
          <w:rFonts w:ascii="Arial" w:eastAsia="Arial Unicode MS" w:hAnsi="Arial" w:cs="Arial"/>
          <w:sz w:val="20"/>
          <w:szCs w:val="20"/>
          <w:lang w:eastAsia="en-GB"/>
        </w:rPr>
        <w:t>In such case</w:t>
      </w:r>
      <w:r w:rsidR="00D77B3B">
        <w:rPr>
          <w:rFonts w:ascii="Arial" w:eastAsia="Arial Unicode MS" w:hAnsi="Arial" w:cs="Arial"/>
          <w:sz w:val="20"/>
          <w:szCs w:val="20"/>
          <w:lang w:eastAsia="en-GB"/>
        </w:rPr>
        <w:t xml:space="preserve">, a simple </w:t>
      </w:r>
      <w:r w:rsidR="0011484A">
        <w:rPr>
          <w:rFonts w:ascii="Arial" w:eastAsia="Arial Unicode MS" w:hAnsi="Arial" w:cs="Arial"/>
          <w:sz w:val="20"/>
          <w:szCs w:val="20"/>
          <w:lang w:eastAsia="en-GB"/>
        </w:rPr>
        <w:t>binary divide may be beneficial.</w:t>
      </w:r>
    </w:p>
    <w:p w14:paraId="5B0B744C" w14:textId="3E1F5302" w:rsidR="00214F7D" w:rsidRPr="009869EC" w:rsidRDefault="00214F7D" w:rsidP="009869EC">
      <w:pPr>
        <w:pStyle w:val="ListParagraph"/>
        <w:numPr>
          <w:ilvl w:val="0"/>
          <w:numId w:val="15"/>
        </w:numPr>
        <w:spacing w:after="120" w:line="240" w:lineRule="atLeast"/>
        <w:ind w:firstLineChars="0"/>
        <w:rPr>
          <w:rFonts w:ascii="Arial" w:eastAsia="Arial Unicode MS" w:hAnsi="Arial" w:cs="Arial"/>
          <w:sz w:val="20"/>
          <w:szCs w:val="20"/>
          <w:lang w:eastAsia="en-GB"/>
        </w:rPr>
      </w:pPr>
      <w:r>
        <w:rPr>
          <w:rFonts w:ascii="Arial" w:eastAsia="Arial Unicode MS" w:hAnsi="Arial" w:cs="Arial"/>
          <w:sz w:val="20"/>
          <w:szCs w:val="20"/>
          <w:lang w:eastAsia="en-GB"/>
        </w:rPr>
        <w:t xml:space="preserve">Option </w:t>
      </w:r>
      <w:r w:rsidR="00AD1A93">
        <w:rPr>
          <w:rFonts w:ascii="Arial" w:eastAsia="Arial Unicode MS" w:hAnsi="Arial" w:cs="Arial"/>
          <w:sz w:val="20"/>
          <w:szCs w:val="20"/>
          <w:lang w:eastAsia="en-GB"/>
        </w:rPr>
        <w:t>6</w:t>
      </w:r>
      <w:r w:rsidR="0011484A">
        <w:rPr>
          <w:rFonts w:ascii="Arial" w:eastAsia="Arial Unicode MS" w:hAnsi="Arial" w:cs="Arial"/>
          <w:sz w:val="20"/>
          <w:szCs w:val="20"/>
          <w:lang w:eastAsia="en-GB"/>
        </w:rPr>
        <w:t>: This is the most straightforward way to indicate specific geographical areas</w:t>
      </w:r>
      <w:r w:rsidR="0065691B">
        <w:rPr>
          <w:rFonts w:ascii="Arial" w:eastAsia="Arial Unicode MS" w:hAnsi="Arial" w:cs="Arial"/>
          <w:sz w:val="20"/>
          <w:szCs w:val="20"/>
          <w:lang w:eastAsia="en-GB"/>
        </w:rPr>
        <w:t xml:space="preserve">. The main drawback is the signalling overhead of defining numerous </w:t>
      </w:r>
      <w:r w:rsidR="00750B3F">
        <w:rPr>
          <w:rFonts w:ascii="Arial" w:eastAsia="Arial Unicode MS" w:hAnsi="Arial" w:cs="Arial"/>
          <w:sz w:val="20"/>
          <w:szCs w:val="20"/>
          <w:lang w:eastAsia="en-GB"/>
        </w:rPr>
        <w:t xml:space="preserve">coordinates and the limited accuracy on a large scale such as </w:t>
      </w:r>
      <w:r w:rsidR="002A28E3">
        <w:rPr>
          <w:rFonts w:ascii="Arial" w:eastAsia="Arial Unicode MS" w:hAnsi="Arial" w:cs="Arial"/>
          <w:sz w:val="20"/>
          <w:szCs w:val="20"/>
          <w:lang w:eastAsia="en-GB"/>
        </w:rPr>
        <w:t>the coverage of an NTN cell.</w:t>
      </w:r>
    </w:p>
    <w:p w14:paraId="298C79D1" w14:textId="4CEF4EE6" w:rsidR="00280F26" w:rsidRDefault="008775B1"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As a bas</w:t>
      </w:r>
      <w:r w:rsidR="00C82A13">
        <w:rPr>
          <w:rFonts w:ascii="Arial" w:eastAsia="Arial Unicode MS" w:hAnsi="Arial" w:cs="Arial"/>
          <w:sz w:val="20"/>
          <w:szCs w:val="20"/>
          <w:lang w:eastAsia="en-GB"/>
        </w:rPr>
        <w:t>e</w:t>
      </w:r>
      <w:r>
        <w:rPr>
          <w:rFonts w:ascii="Arial" w:eastAsia="Arial Unicode MS" w:hAnsi="Arial" w:cs="Arial"/>
          <w:sz w:val="20"/>
          <w:szCs w:val="20"/>
          <w:lang w:eastAsia="en-GB"/>
        </w:rPr>
        <w:t>line</w:t>
      </w:r>
      <w:r w:rsidR="00C82A13">
        <w:rPr>
          <w:rFonts w:ascii="Arial" w:eastAsia="Arial Unicode MS" w:hAnsi="Arial" w:cs="Arial"/>
          <w:sz w:val="20"/>
          <w:szCs w:val="20"/>
          <w:lang w:eastAsia="en-GB"/>
        </w:rPr>
        <w:t>, Option 6 provides the most straightforward</w:t>
      </w:r>
      <w:r w:rsidR="000B3685">
        <w:rPr>
          <w:rFonts w:ascii="Arial" w:eastAsia="Arial Unicode MS" w:hAnsi="Arial" w:cs="Arial"/>
          <w:sz w:val="20"/>
          <w:szCs w:val="20"/>
          <w:lang w:eastAsia="en-GB"/>
        </w:rPr>
        <w:t xml:space="preserve">, </w:t>
      </w:r>
      <w:r w:rsidR="00B318F2">
        <w:rPr>
          <w:rFonts w:ascii="Arial" w:eastAsia="Arial Unicode MS" w:hAnsi="Arial" w:cs="Arial"/>
          <w:sz w:val="20"/>
          <w:szCs w:val="20"/>
          <w:lang w:eastAsia="en-GB"/>
        </w:rPr>
        <w:t>versatile</w:t>
      </w:r>
      <w:r w:rsidR="000B3685">
        <w:rPr>
          <w:rFonts w:ascii="Arial" w:eastAsia="Arial Unicode MS" w:hAnsi="Arial" w:cs="Arial"/>
          <w:sz w:val="20"/>
          <w:szCs w:val="20"/>
          <w:lang w:eastAsia="en-GB"/>
        </w:rPr>
        <w:t>, and accurate</w:t>
      </w:r>
      <w:r w:rsidR="00B318F2">
        <w:rPr>
          <w:rFonts w:ascii="Arial" w:eastAsia="Arial Unicode MS" w:hAnsi="Arial" w:cs="Arial"/>
          <w:sz w:val="20"/>
          <w:szCs w:val="20"/>
          <w:lang w:eastAsia="en-GB"/>
        </w:rPr>
        <w:t xml:space="preserve"> solution</w:t>
      </w:r>
      <w:r w:rsidR="00EF367D">
        <w:rPr>
          <w:rFonts w:ascii="Arial" w:eastAsia="Arial Unicode MS" w:hAnsi="Arial" w:cs="Arial"/>
          <w:sz w:val="20"/>
          <w:szCs w:val="20"/>
          <w:lang w:eastAsia="en-GB"/>
        </w:rPr>
        <w:t xml:space="preserve">, at the cost of requiring </w:t>
      </w:r>
      <w:r w:rsidR="001618F8">
        <w:rPr>
          <w:rFonts w:ascii="Arial" w:eastAsia="Arial Unicode MS" w:hAnsi="Arial" w:cs="Arial"/>
          <w:sz w:val="20"/>
          <w:szCs w:val="20"/>
          <w:lang w:eastAsia="en-GB"/>
        </w:rPr>
        <w:t>more overhead in sone scenarios</w:t>
      </w:r>
      <w:r w:rsidR="00E95312">
        <w:rPr>
          <w:rFonts w:ascii="Arial" w:eastAsia="Arial Unicode MS" w:hAnsi="Arial" w:cs="Arial"/>
          <w:sz w:val="20"/>
          <w:szCs w:val="20"/>
          <w:lang w:eastAsia="en-GB"/>
        </w:rPr>
        <w:t xml:space="preserve">, </w:t>
      </w:r>
      <w:r w:rsidR="00F47C94">
        <w:rPr>
          <w:rFonts w:ascii="Arial" w:eastAsia="Arial Unicode MS" w:hAnsi="Arial" w:cs="Arial"/>
          <w:sz w:val="20"/>
          <w:szCs w:val="20"/>
          <w:lang w:eastAsia="en-GB"/>
        </w:rPr>
        <w:t>for which Options 1 and 2</w:t>
      </w:r>
      <w:r w:rsidR="00E95312">
        <w:rPr>
          <w:rFonts w:ascii="Arial" w:eastAsia="Arial Unicode MS" w:hAnsi="Arial" w:cs="Arial"/>
          <w:sz w:val="20"/>
          <w:szCs w:val="20"/>
          <w:lang w:eastAsia="en-GB"/>
        </w:rPr>
        <w:t xml:space="preserve"> provide a more efficient solution</w:t>
      </w:r>
      <w:r w:rsidR="001618F8">
        <w:rPr>
          <w:rFonts w:ascii="Arial" w:eastAsia="Arial Unicode MS" w:hAnsi="Arial" w:cs="Arial"/>
          <w:sz w:val="20"/>
          <w:szCs w:val="20"/>
          <w:lang w:eastAsia="en-GB"/>
        </w:rPr>
        <w:t>.</w:t>
      </w:r>
    </w:p>
    <w:p w14:paraId="25077166" w14:textId="1C8E2D23" w:rsidR="00BD2B98" w:rsidRPr="009869EC" w:rsidRDefault="00323E9B" w:rsidP="00E80278">
      <w:pPr>
        <w:spacing w:after="120" w:line="240" w:lineRule="atLeast"/>
        <w:rPr>
          <w:rFonts w:ascii="Arial" w:eastAsia="SimSun" w:hAnsi="Arial" w:cs="Times New Roman"/>
          <w:kern w:val="0"/>
          <w:sz w:val="20"/>
          <w:szCs w:val="20"/>
          <w:lang w:eastAsia="zh-CN"/>
        </w:rPr>
      </w:pPr>
      <w:r>
        <w:rPr>
          <w:rFonts w:ascii="Arial" w:eastAsia="Arial Unicode MS" w:hAnsi="Arial" w:cs="Arial"/>
          <w:sz w:val="20"/>
          <w:szCs w:val="20"/>
          <w:lang w:eastAsia="en-GB"/>
        </w:rPr>
        <w:t>However, t</w:t>
      </w:r>
      <w:r w:rsidR="00BD2B98">
        <w:rPr>
          <w:rFonts w:ascii="Arial" w:eastAsia="Arial Unicode MS" w:hAnsi="Arial" w:cs="Arial"/>
          <w:sz w:val="20"/>
          <w:szCs w:val="20"/>
          <w:lang w:eastAsia="en-GB"/>
        </w:rPr>
        <w:t xml:space="preserve">he granularity of describing TN or </w:t>
      </w:r>
      <w:r w:rsidR="00BD2B98" w:rsidRPr="009869EC">
        <w:rPr>
          <w:rFonts w:ascii="Arial" w:eastAsia="SimSun" w:hAnsi="Arial" w:cs="Times New Roman"/>
          <w:kern w:val="0"/>
          <w:sz w:val="20"/>
          <w:szCs w:val="20"/>
          <w:lang w:eastAsia="zh-CN"/>
        </w:rPr>
        <w:t>NTN zo</w:t>
      </w:r>
      <w:r w:rsidR="00BD2B98">
        <w:rPr>
          <w:rFonts w:ascii="Arial" w:eastAsia="Arial Unicode MS" w:hAnsi="Arial" w:cs="Arial"/>
          <w:sz w:val="20"/>
          <w:szCs w:val="20"/>
          <w:lang w:eastAsia="en-GB"/>
        </w:rPr>
        <w:t xml:space="preserve">nes </w:t>
      </w:r>
      <w:r w:rsidRPr="009869EC">
        <w:rPr>
          <w:rFonts w:ascii="Arial" w:eastAsia="SimSun" w:hAnsi="Arial" w:cs="Times New Roman"/>
          <w:kern w:val="0"/>
          <w:sz w:val="20"/>
          <w:szCs w:val="20"/>
          <w:lang w:eastAsia="zh-CN"/>
        </w:rPr>
        <w:t xml:space="preserve">may only be </w:t>
      </w:r>
      <w:r>
        <w:rPr>
          <w:rFonts w:ascii="Arial" w:eastAsia="SimSun" w:hAnsi="Arial" w:cs="Times New Roman"/>
          <w:kern w:val="0"/>
          <w:sz w:val="20"/>
          <w:szCs w:val="20"/>
          <w:lang w:eastAsia="zh-CN"/>
        </w:rPr>
        <w:t>as fine as the network is willing to provide</w:t>
      </w:r>
      <w:r w:rsidR="00787CD8">
        <w:rPr>
          <w:rFonts w:ascii="Arial" w:eastAsia="SimSun" w:hAnsi="Arial" w:cs="Times New Roman"/>
          <w:kern w:val="0"/>
          <w:sz w:val="20"/>
          <w:szCs w:val="20"/>
          <w:lang w:eastAsia="zh-CN"/>
        </w:rPr>
        <w:t>. For the scale of an NTN cell, such granularity may be very coarse.</w:t>
      </w:r>
      <w:r w:rsidR="00501C64">
        <w:rPr>
          <w:rFonts w:ascii="Arial" w:eastAsia="SimSun" w:hAnsi="Arial" w:cs="Times New Roman"/>
          <w:kern w:val="0"/>
          <w:sz w:val="20"/>
          <w:szCs w:val="20"/>
          <w:lang w:eastAsia="zh-CN"/>
        </w:rPr>
        <w:t xml:space="preserve"> Hence, providing </w:t>
      </w:r>
      <w:r w:rsidR="00EB7D12">
        <w:rPr>
          <w:rFonts w:ascii="Arial" w:eastAsia="SimSun" w:hAnsi="Arial" w:cs="Times New Roman"/>
          <w:kern w:val="0"/>
          <w:sz w:val="20"/>
          <w:szCs w:val="20"/>
          <w:lang w:eastAsia="zh-CN"/>
        </w:rPr>
        <w:t xml:space="preserve">a combination of indications, </w:t>
      </w:r>
      <w:r w:rsidR="00E833AF">
        <w:rPr>
          <w:rFonts w:ascii="Arial" w:eastAsia="SimSun" w:hAnsi="Arial" w:cs="Times New Roman"/>
          <w:kern w:val="0"/>
          <w:sz w:val="20"/>
          <w:szCs w:val="20"/>
          <w:lang w:eastAsia="zh-CN"/>
        </w:rPr>
        <w:t xml:space="preserve">including </w:t>
      </w:r>
      <w:r w:rsidR="00501C64">
        <w:rPr>
          <w:rFonts w:ascii="Arial" w:eastAsia="SimSun" w:hAnsi="Arial" w:cs="Times New Roman"/>
          <w:kern w:val="0"/>
          <w:sz w:val="20"/>
          <w:szCs w:val="20"/>
          <w:lang w:eastAsia="zh-CN"/>
        </w:rPr>
        <w:t xml:space="preserve">some </w:t>
      </w:r>
      <w:r w:rsidR="00EB7D12">
        <w:rPr>
          <w:rFonts w:ascii="Arial" w:eastAsia="SimSun" w:hAnsi="Arial" w:cs="Times New Roman"/>
          <w:kern w:val="0"/>
          <w:sz w:val="20"/>
          <w:szCs w:val="20"/>
          <w:lang w:eastAsia="zh-CN"/>
        </w:rPr>
        <w:t xml:space="preserve">with </w:t>
      </w:r>
      <w:r w:rsidR="00501C64">
        <w:rPr>
          <w:rFonts w:ascii="Arial" w:eastAsia="SimSun" w:hAnsi="Arial" w:cs="Times New Roman"/>
          <w:kern w:val="0"/>
          <w:sz w:val="20"/>
          <w:szCs w:val="20"/>
          <w:lang w:eastAsia="zh-CN"/>
        </w:rPr>
        <w:t xml:space="preserve">lower granularity (but also less overhead) </w:t>
      </w:r>
      <w:r w:rsidR="00E833AF">
        <w:rPr>
          <w:rFonts w:ascii="Arial" w:eastAsia="SimSun" w:hAnsi="Arial" w:cs="Times New Roman"/>
          <w:kern w:val="0"/>
          <w:sz w:val="20"/>
          <w:szCs w:val="20"/>
          <w:lang w:eastAsia="zh-CN"/>
        </w:rPr>
        <w:t xml:space="preserve">may be </w:t>
      </w:r>
      <w:r w:rsidR="00444C42">
        <w:rPr>
          <w:rFonts w:ascii="Arial" w:eastAsia="SimSun" w:hAnsi="Arial" w:cs="Times New Roman"/>
          <w:kern w:val="0"/>
          <w:sz w:val="20"/>
          <w:szCs w:val="20"/>
          <w:lang w:eastAsia="zh-CN"/>
        </w:rPr>
        <w:t>a good compromise.</w:t>
      </w:r>
    </w:p>
    <w:p w14:paraId="372394F8" w14:textId="4B2A8C1F" w:rsidR="00E87F55" w:rsidRDefault="00E87F55" w:rsidP="00E87F55">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Proposal 3: </w:t>
      </w:r>
      <w:r>
        <w:rPr>
          <w:rFonts w:ascii="Arial" w:eastAsia="Malgun Gothic" w:hAnsi="Arial" w:cs="Arial"/>
          <w:b/>
          <w:lang w:eastAsia="zh-CN"/>
        </w:rPr>
        <w:t>Use Option 6 as a baseline, further discuss if Option 1 and Option 2 should also be considered.</w:t>
      </w:r>
    </w:p>
    <w:p w14:paraId="1CF0EC4F" w14:textId="322DC4A7" w:rsidR="00444C42" w:rsidRDefault="00444C42"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Finally, </w:t>
      </w:r>
      <w:r w:rsidR="005A68AD">
        <w:rPr>
          <w:rFonts w:ascii="Arial" w:eastAsia="Arial Unicode MS" w:hAnsi="Arial" w:cs="Arial"/>
          <w:sz w:val="20"/>
          <w:szCs w:val="20"/>
          <w:lang w:eastAsia="en-GB"/>
        </w:rPr>
        <w:t xml:space="preserve">similarly to how the network should help find TN cells when in the vicinity, the network </w:t>
      </w:r>
      <w:r w:rsidR="004A5A62">
        <w:rPr>
          <w:rFonts w:ascii="Arial" w:eastAsia="Arial Unicode MS" w:hAnsi="Arial" w:cs="Arial"/>
          <w:sz w:val="20"/>
          <w:szCs w:val="20"/>
          <w:lang w:eastAsia="en-GB"/>
        </w:rPr>
        <w:t>should</w:t>
      </w:r>
      <w:r w:rsidR="00754B25">
        <w:rPr>
          <w:rFonts w:ascii="Arial" w:eastAsia="Arial Unicode MS" w:hAnsi="Arial" w:cs="Arial"/>
          <w:sz w:val="20"/>
          <w:szCs w:val="20"/>
          <w:lang w:eastAsia="en-GB"/>
        </w:rPr>
        <w:t xml:space="preserve"> help UEs in NTN-only zones </w:t>
      </w:r>
      <w:r w:rsidR="0021120A">
        <w:rPr>
          <w:rFonts w:ascii="Arial" w:eastAsia="Arial Unicode MS" w:hAnsi="Arial" w:cs="Arial"/>
          <w:sz w:val="20"/>
          <w:szCs w:val="20"/>
          <w:lang w:eastAsia="en-GB"/>
        </w:rPr>
        <w:t>save</w:t>
      </w:r>
      <w:r w:rsidR="00754B25">
        <w:rPr>
          <w:rFonts w:ascii="Arial" w:eastAsia="Arial Unicode MS" w:hAnsi="Arial" w:cs="Arial"/>
          <w:sz w:val="20"/>
          <w:szCs w:val="20"/>
          <w:lang w:eastAsia="en-GB"/>
        </w:rPr>
        <w:t xml:space="preserve"> </w:t>
      </w:r>
      <w:r w:rsidR="00300C34">
        <w:rPr>
          <w:rFonts w:ascii="Arial" w:eastAsia="Arial Unicode MS" w:hAnsi="Arial" w:cs="Arial"/>
          <w:sz w:val="20"/>
          <w:szCs w:val="20"/>
          <w:lang w:eastAsia="en-GB"/>
        </w:rPr>
        <w:t>power</w:t>
      </w:r>
      <w:r w:rsidR="0021120A">
        <w:rPr>
          <w:rFonts w:ascii="Arial" w:eastAsia="Arial Unicode MS" w:hAnsi="Arial" w:cs="Arial"/>
          <w:sz w:val="20"/>
          <w:szCs w:val="20"/>
          <w:lang w:eastAsia="en-GB"/>
        </w:rPr>
        <w:t xml:space="preserve"> and not look for TN cells.</w:t>
      </w:r>
      <w:r w:rsidR="00661EBB">
        <w:rPr>
          <w:rFonts w:ascii="Arial" w:eastAsia="Arial Unicode MS" w:hAnsi="Arial" w:cs="Arial"/>
          <w:sz w:val="20"/>
          <w:szCs w:val="20"/>
          <w:lang w:eastAsia="en-GB"/>
        </w:rPr>
        <w:t xml:space="preserve"> Indeed, sim</w:t>
      </w:r>
      <w:r w:rsidR="00106C8F">
        <w:rPr>
          <w:rFonts w:ascii="Arial" w:eastAsia="Arial Unicode MS" w:hAnsi="Arial" w:cs="Arial"/>
          <w:sz w:val="20"/>
          <w:szCs w:val="20"/>
          <w:lang w:eastAsia="en-GB"/>
        </w:rPr>
        <w:t xml:space="preserve">ilarly to how TN zones may be sparse in between </w:t>
      </w:r>
      <w:r w:rsidR="00831719">
        <w:rPr>
          <w:rFonts w:ascii="Arial" w:eastAsia="Arial Unicode MS" w:hAnsi="Arial" w:cs="Arial"/>
          <w:sz w:val="20"/>
          <w:szCs w:val="20"/>
          <w:lang w:eastAsia="en-GB"/>
        </w:rPr>
        <w:t>NTN zones, NTN zones may also be sparse between TN zones.</w:t>
      </w:r>
    </w:p>
    <w:p w14:paraId="20DE0F44" w14:textId="2B9C9689" w:rsidR="00146AF3" w:rsidRDefault="00146AF3" w:rsidP="00E80278">
      <w:pPr>
        <w:spacing w:after="120" w:line="240" w:lineRule="atLeast"/>
        <w:rPr>
          <w:rFonts w:ascii="Arial" w:eastAsia="Arial Unicode MS" w:hAnsi="Arial" w:cs="Arial"/>
          <w:sz w:val="20"/>
          <w:szCs w:val="20"/>
          <w:lang w:eastAsia="en-GB"/>
        </w:rPr>
      </w:pPr>
      <w:r w:rsidRPr="00292984">
        <w:rPr>
          <w:rFonts w:ascii="Arial" w:eastAsia="Malgun Gothic" w:hAnsi="Arial" w:cs="Arial"/>
          <w:b/>
          <w:lang w:eastAsia="zh-CN"/>
        </w:rPr>
        <w:t xml:space="preserve">Observation </w:t>
      </w:r>
      <w:r>
        <w:rPr>
          <w:rFonts w:ascii="Arial" w:eastAsia="Malgun Gothic" w:hAnsi="Arial" w:cs="Arial"/>
          <w:b/>
          <w:lang w:eastAsia="zh-CN"/>
        </w:rPr>
        <w:t>4</w:t>
      </w:r>
      <w:r w:rsidRPr="00292984">
        <w:rPr>
          <w:rFonts w:ascii="Arial" w:eastAsia="Malgun Gothic" w:hAnsi="Arial" w:cs="Arial"/>
          <w:b/>
          <w:lang w:eastAsia="zh-CN"/>
        </w:rPr>
        <w:t>:</w:t>
      </w:r>
      <w:r>
        <w:rPr>
          <w:rFonts w:ascii="Arial" w:eastAsia="Malgun Gothic" w:hAnsi="Arial" w:cs="Arial"/>
          <w:b/>
          <w:lang w:eastAsia="zh-CN"/>
        </w:rPr>
        <w:t xml:space="preserve"> There may be sparse </w:t>
      </w:r>
      <w:r w:rsidR="00D86D4F">
        <w:rPr>
          <w:rFonts w:ascii="Arial" w:eastAsia="Malgun Gothic" w:hAnsi="Arial" w:cs="Arial"/>
          <w:b/>
          <w:lang w:eastAsia="zh-CN"/>
        </w:rPr>
        <w:t>TN zones (</w:t>
      </w:r>
      <w:proofErr w:type="gramStart"/>
      <w:r w:rsidR="00D86D4F">
        <w:rPr>
          <w:rFonts w:ascii="Arial" w:eastAsia="Malgun Gothic" w:hAnsi="Arial" w:cs="Arial"/>
          <w:b/>
          <w:lang w:eastAsia="zh-CN"/>
        </w:rPr>
        <w:t>e.g.</w:t>
      </w:r>
      <w:proofErr w:type="gramEnd"/>
      <w:r w:rsidR="00D86D4F">
        <w:rPr>
          <w:rFonts w:ascii="Arial" w:eastAsia="Malgun Gothic" w:hAnsi="Arial" w:cs="Arial"/>
          <w:b/>
          <w:lang w:eastAsia="zh-CN"/>
        </w:rPr>
        <w:t xml:space="preserve"> towns in an otherwise rural</w:t>
      </w:r>
      <w:r w:rsidR="00094BBD">
        <w:rPr>
          <w:rFonts w:ascii="Arial" w:eastAsia="Malgun Gothic" w:hAnsi="Arial" w:cs="Arial"/>
          <w:b/>
          <w:lang w:eastAsia="zh-CN"/>
        </w:rPr>
        <w:t>/desertic</w:t>
      </w:r>
      <w:r w:rsidR="00D86D4F">
        <w:rPr>
          <w:rFonts w:ascii="Arial" w:eastAsia="Malgun Gothic" w:hAnsi="Arial" w:cs="Arial"/>
          <w:b/>
          <w:lang w:eastAsia="zh-CN"/>
        </w:rPr>
        <w:t xml:space="preserve"> area)</w:t>
      </w:r>
      <w:r w:rsidR="00094BBD">
        <w:rPr>
          <w:rFonts w:ascii="Arial" w:eastAsia="Malgun Gothic" w:hAnsi="Arial" w:cs="Arial"/>
          <w:b/>
          <w:lang w:eastAsia="zh-CN"/>
        </w:rPr>
        <w:t xml:space="preserve"> but also sparse NTN zones (e.g. </w:t>
      </w:r>
      <w:r w:rsidR="003264FF">
        <w:rPr>
          <w:rFonts w:ascii="Arial" w:eastAsia="Malgun Gothic" w:hAnsi="Arial" w:cs="Arial"/>
          <w:b/>
          <w:lang w:eastAsia="zh-CN"/>
        </w:rPr>
        <w:t>rural are</w:t>
      </w:r>
      <w:r w:rsidR="002D3730">
        <w:rPr>
          <w:rFonts w:ascii="Arial" w:eastAsia="Malgun Gothic" w:hAnsi="Arial" w:cs="Arial"/>
          <w:b/>
          <w:lang w:eastAsia="zh-CN"/>
        </w:rPr>
        <w:t>a</w:t>
      </w:r>
      <w:r w:rsidR="003264FF">
        <w:rPr>
          <w:rFonts w:ascii="Arial" w:eastAsia="Malgun Gothic" w:hAnsi="Arial" w:cs="Arial"/>
          <w:b/>
          <w:lang w:eastAsia="zh-CN"/>
        </w:rPr>
        <w:t xml:space="preserve">s between towns or </w:t>
      </w:r>
      <w:r w:rsidR="002D3730">
        <w:rPr>
          <w:rFonts w:ascii="Arial" w:eastAsia="Malgun Gothic" w:hAnsi="Arial" w:cs="Arial"/>
          <w:b/>
          <w:lang w:eastAsia="zh-CN"/>
        </w:rPr>
        <w:t>mountainous areas between urban areas</w:t>
      </w:r>
      <w:r w:rsidR="00094BBD">
        <w:rPr>
          <w:rFonts w:ascii="Arial" w:eastAsia="Malgun Gothic" w:hAnsi="Arial" w:cs="Arial"/>
          <w:b/>
          <w:lang w:eastAsia="zh-CN"/>
        </w:rPr>
        <w:t>)</w:t>
      </w:r>
    </w:p>
    <w:p w14:paraId="6110C987" w14:textId="640FB5B1" w:rsidR="00416881" w:rsidRDefault="0025218C" w:rsidP="00E80278">
      <w:pPr>
        <w:spacing w:after="120" w:line="240" w:lineRule="atLeast"/>
        <w:rPr>
          <w:rFonts w:ascii="Arial" w:eastAsia="SimSun" w:hAnsi="Arial" w:cs="Times New Roman"/>
          <w:kern w:val="0"/>
          <w:sz w:val="20"/>
          <w:szCs w:val="20"/>
          <w:lang w:eastAsia="zh-CN"/>
        </w:rPr>
      </w:pPr>
      <w:r>
        <w:rPr>
          <w:rFonts w:ascii="Arial" w:eastAsia="SimSun" w:hAnsi="Arial" w:cs="Times New Roman"/>
          <w:kern w:val="0"/>
          <w:sz w:val="20"/>
          <w:szCs w:val="20"/>
          <w:lang w:eastAsia="zh-CN"/>
        </w:rPr>
        <w:t>Following the RAN2 #121 agreement that “</w:t>
      </w:r>
      <w:r w:rsidRPr="0025218C">
        <w:rPr>
          <w:rFonts w:ascii="Arial" w:eastAsia="SimSun" w:hAnsi="Arial" w:cs="Times New Roman"/>
          <w:kern w:val="0"/>
          <w:sz w:val="20"/>
          <w:szCs w:val="20"/>
          <w:lang w:eastAsia="zh-CN"/>
        </w:rPr>
        <w:t>TN coverage area information will be associated to the frequency information</w:t>
      </w:r>
      <w:r>
        <w:rPr>
          <w:rFonts w:ascii="Arial" w:eastAsia="SimSun" w:hAnsi="Arial" w:cs="Times New Roman"/>
          <w:kern w:val="0"/>
          <w:sz w:val="20"/>
          <w:szCs w:val="20"/>
          <w:lang w:eastAsia="zh-CN"/>
        </w:rPr>
        <w:t>”</w:t>
      </w:r>
      <w:r w:rsidR="00182FEA">
        <w:rPr>
          <w:rFonts w:ascii="Arial" w:eastAsia="SimSun" w:hAnsi="Arial" w:cs="Times New Roman"/>
          <w:kern w:val="0"/>
          <w:sz w:val="20"/>
          <w:szCs w:val="20"/>
          <w:lang w:eastAsia="zh-CN"/>
        </w:rPr>
        <w:t xml:space="preserve">, a simple solution for this problem would be that </w:t>
      </w:r>
      <w:r w:rsidR="00416881">
        <w:rPr>
          <w:rFonts w:ascii="Arial" w:eastAsia="SimSun" w:hAnsi="Arial" w:cs="Times New Roman"/>
          <w:kern w:val="0"/>
          <w:sz w:val="20"/>
          <w:szCs w:val="20"/>
          <w:lang w:eastAsia="zh-CN"/>
        </w:rPr>
        <w:t>an NTN</w:t>
      </w:r>
      <w:r w:rsidR="00661EBB">
        <w:rPr>
          <w:rFonts w:ascii="Arial" w:eastAsia="SimSun" w:hAnsi="Arial" w:cs="Times New Roman"/>
          <w:kern w:val="0"/>
          <w:sz w:val="20"/>
          <w:szCs w:val="20"/>
          <w:lang w:eastAsia="zh-CN"/>
        </w:rPr>
        <w:t>-only coverage information</w:t>
      </w:r>
      <w:r w:rsidR="002D3730">
        <w:rPr>
          <w:rFonts w:ascii="Arial" w:eastAsia="SimSun" w:hAnsi="Arial" w:cs="Times New Roman"/>
          <w:kern w:val="0"/>
          <w:sz w:val="20"/>
          <w:szCs w:val="20"/>
          <w:lang w:eastAsia="zh-CN"/>
        </w:rPr>
        <w:t xml:space="preserve"> could also be associated with </w:t>
      </w:r>
      <w:r w:rsidR="00E142A8">
        <w:rPr>
          <w:rFonts w:ascii="Arial" w:eastAsia="SimSun" w:hAnsi="Arial" w:cs="Times New Roman"/>
          <w:kern w:val="0"/>
          <w:sz w:val="20"/>
          <w:szCs w:val="20"/>
          <w:lang w:eastAsia="zh-CN"/>
        </w:rPr>
        <w:t xml:space="preserve">frequency information. Such information could </w:t>
      </w:r>
      <w:r w:rsidR="00730962">
        <w:rPr>
          <w:rFonts w:ascii="Arial" w:eastAsia="SimSun" w:hAnsi="Arial" w:cs="Times New Roman"/>
          <w:kern w:val="0"/>
          <w:sz w:val="20"/>
          <w:szCs w:val="20"/>
          <w:lang w:eastAsia="zh-CN"/>
        </w:rPr>
        <w:t xml:space="preserve">then </w:t>
      </w:r>
      <w:r w:rsidR="00E142A8">
        <w:rPr>
          <w:rFonts w:ascii="Arial" w:eastAsia="SimSun" w:hAnsi="Arial" w:cs="Times New Roman"/>
          <w:kern w:val="0"/>
          <w:sz w:val="20"/>
          <w:szCs w:val="20"/>
          <w:lang w:eastAsia="zh-CN"/>
        </w:rPr>
        <w:t xml:space="preserve">also be associated with location </w:t>
      </w:r>
      <w:r w:rsidR="00E142A8">
        <w:rPr>
          <w:rFonts w:ascii="Arial" w:eastAsia="SimSun" w:hAnsi="Arial" w:cs="Times New Roman"/>
          <w:kern w:val="0"/>
          <w:sz w:val="20"/>
          <w:szCs w:val="20"/>
          <w:lang w:eastAsia="zh-CN"/>
        </w:rPr>
        <w:lastRenderedPageBreak/>
        <w:t>information.</w:t>
      </w:r>
    </w:p>
    <w:p w14:paraId="3C6C4D0D" w14:textId="231EED16" w:rsidR="00E80278" w:rsidRDefault="00E80278" w:rsidP="00E80278">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Proposal </w:t>
      </w:r>
      <w:r w:rsidR="00E87F55">
        <w:rPr>
          <w:rFonts w:ascii="Arial" w:eastAsia="Malgun Gothic" w:hAnsi="Arial" w:cs="Arial"/>
          <w:b/>
          <w:lang w:eastAsia="zh-CN"/>
        </w:rPr>
        <w:t>4</w:t>
      </w:r>
      <w:r w:rsidRPr="00292984">
        <w:rPr>
          <w:rFonts w:ascii="Arial" w:eastAsia="Malgun Gothic" w:hAnsi="Arial" w:cs="Arial"/>
          <w:b/>
          <w:lang w:eastAsia="zh-CN"/>
        </w:rPr>
        <w:t>: RAN2 to discuss indicating NTN-only zones to UEs by associating location information with an empty group of frequencies.</w:t>
      </w:r>
    </w:p>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328B2F1" w14:textId="04133397" w:rsidR="00F43AC0" w:rsidRDefault="00F43AC0" w:rsidP="00F43AC0">
      <w:pPr>
        <w:spacing w:after="120" w:line="240" w:lineRule="atLeast"/>
        <w:rPr>
          <w:rFonts w:ascii="Arial" w:eastAsia="Malgun Gothic" w:hAnsi="Arial" w:cs="Arial"/>
          <w:b/>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make the following observations:</w:t>
      </w:r>
      <w:r w:rsidRPr="00292984">
        <w:rPr>
          <w:rFonts w:ascii="Arial" w:eastAsia="Malgun Gothic" w:hAnsi="Arial" w:cs="Arial"/>
          <w:b/>
          <w:lang w:eastAsia="zh-CN"/>
        </w:rPr>
        <w:t xml:space="preserve"> </w:t>
      </w:r>
    </w:p>
    <w:p w14:paraId="5AD7DDDC" w14:textId="0ECEEB61" w:rsidR="00F43AC0" w:rsidRDefault="00F43AC0" w:rsidP="00F43AC0">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Observation </w:t>
      </w:r>
      <w:r>
        <w:rPr>
          <w:rFonts w:ascii="Arial" w:eastAsia="Malgun Gothic" w:hAnsi="Arial" w:cs="Arial"/>
          <w:b/>
          <w:lang w:eastAsia="zh-CN"/>
        </w:rPr>
        <w:t>1</w:t>
      </w:r>
      <w:r w:rsidRPr="00292984">
        <w:rPr>
          <w:rFonts w:ascii="Arial" w:eastAsia="Malgun Gothic" w:hAnsi="Arial" w:cs="Arial"/>
          <w:b/>
          <w:lang w:eastAsia="zh-CN"/>
        </w:rPr>
        <w:t xml:space="preserve">: </w:t>
      </w:r>
      <w:r>
        <w:rPr>
          <w:rFonts w:ascii="Arial" w:eastAsia="Malgun Gothic" w:hAnsi="Arial" w:cs="Arial"/>
          <w:b/>
          <w:lang w:eastAsia="zh-CN"/>
        </w:rPr>
        <w:t>There are countless UEs within range of an NTN cell compared with TN cells</w:t>
      </w:r>
      <w:r w:rsidRPr="00292984">
        <w:rPr>
          <w:rFonts w:ascii="Arial" w:eastAsia="Malgun Gothic" w:hAnsi="Arial" w:cs="Arial"/>
          <w:b/>
          <w:lang w:eastAsia="zh-CN"/>
        </w:rPr>
        <w:t>.</w:t>
      </w:r>
    </w:p>
    <w:p w14:paraId="30DABB3C" w14:textId="77777777" w:rsidR="00F43AC0" w:rsidRPr="00292984" w:rsidRDefault="00F43AC0" w:rsidP="00F43AC0">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Observation </w:t>
      </w:r>
      <w:r>
        <w:rPr>
          <w:rFonts w:ascii="Arial" w:eastAsia="Malgun Gothic" w:hAnsi="Arial" w:cs="Arial"/>
          <w:b/>
          <w:lang w:eastAsia="zh-CN"/>
        </w:rPr>
        <w:t>2</w:t>
      </w:r>
      <w:r w:rsidRPr="00292984">
        <w:rPr>
          <w:rFonts w:ascii="Arial" w:eastAsia="Malgun Gothic" w:hAnsi="Arial" w:cs="Arial"/>
          <w:b/>
          <w:lang w:eastAsia="zh-CN"/>
        </w:rPr>
        <w:t xml:space="preserve">: For any given NTN UE, </w:t>
      </w:r>
      <w:proofErr w:type="gramStart"/>
      <w:r w:rsidRPr="00292984">
        <w:rPr>
          <w:rFonts w:ascii="Arial" w:eastAsia="Malgun Gothic" w:hAnsi="Arial" w:cs="Arial"/>
          <w:b/>
          <w:lang w:eastAsia="zh-CN"/>
        </w:rPr>
        <w:t>the vast majority of</w:t>
      </w:r>
      <w:proofErr w:type="gramEnd"/>
      <w:r w:rsidRPr="00292984">
        <w:rPr>
          <w:rFonts w:ascii="Arial" w:eastAsia="Malgun Gothic" w:hAnsi="Arial" w:cs="Arial"/>
          <w:b/>
          <w:lang w:eastAsia="zh-CN"/>
        </w:rPr>
        <w:t xml:space="preserve"> TN neighbours are not within range and are not acceptable cells.</w:t>
      </w:r>
    </w:p>
    <w:p w14:paraId="6C2E302C" w14:textId="77777777" w:rsidR="00F43AC0" w:rsidRPr="00292984" w:rsidRDefault="00F43AC0" w:rsidP="00F43AC0">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Observation </w:t>
      </w:r>
      <w:r>
        <w:rPr>
          <w:rFonts w:ascii="Arial" w:eastAsia="Malgun Gothic" w:hAnsi="Arial" w:cs="Arial"/>
          <w:b/>
          <w:lang w:eastAsia="zh-CN"/>
        </w:rPr>
        <w:t>3</w:t>
      </w:r>
      <w:r w:rsidRPr="00292984">
        <w:rPr>
          <w:rFonts w:ascii="Arial" w:eastAsia="Malgun Gothic" w:hAnsi="Arial" w:cs="Arial"/>
          <w:b/>
          <w:lang w:eastAsia="zh-CN"/>
        </w:rPr>
        <w:t>: NTN to TN mobility may cause excessive and unnecessary inter-frequency measurements for UEs, leading to poor energy efficiency.</w:t>
      </w:r>
    </w:p>
    <w:p w14:paraId="21B098F0" w14:textId="15781769" w:rsidR="00F43AC0" w:rsidRPr="009869EC" w:rsidRDefault="00F43AC0" w:rsidP="009869EC">
      <w:pPr>
        <w:spacing w:after="120" w:line="240" w:lineRule="atLeast"/>
        <w:rPr>
          <w:rFonts w:ascii="Arial" w:eastAsia="Arial Unicode MS" w:hAnsi="Arial" w:cs="Arial"/>
          <w:sz w:val="20"/>
          <w:szCs w:val="20"/>
          <w:lang w:eastAsia="en-GB"/>
        </w:rPr>
      </w:pPr>
      <w:r w:rsidRPr="00292984">
        <w:rPr>
          <w:rFonts w:ascii="Arial" w:eastAsia="Malgun Gothic" w:hAnsi="Arial" w:cs="Arial"/>
          <w:b/>
          <w:lang w:eastAsia="zh-CN"/>
        </w:rPr>
        <w:t xml:space="preserve">Observation </w:t>
      </w:r>
      <w:r>
        <w:rPr>
          <w:rFonts w:ascii="Arial" w:eastAsia="Malgun Gothic" w:hAnsi="Arial" w:cs="Arial"/>
          <w:b/>
          <w:lang w:eastAsia="zh-CN"/>
        </w:rPr>
        <w:t>4</w:t>
      </w:r>
      <w:r w:rsidRPr="00292984">
        <w:rPr>
          <w:rFonts w:ascii="Arial" w:eastAsia="Malgun Gothic" w:hAnsi="Arial" w:cs="Arial"/>
          <w:b/>
          <w:lang w:eastAsia="zh-CN"/>
        </w:rPr>
        <w:t>:</w:t>
      </w:r>
      <w:r>
        <w:rPr>
          <w:rFonts w:ascii="Arial" w:eastAsia="Malgun Gothic" w:hAnsi="Arial" w:cs="Arial"/>
          <w:b/>
          <w:lang w:eastAsia="zh-CN"/>
        </w:rPr>
        <w:t xml:space="preserve"> There may be sparse TN zones (</w:t>
      </w:r>
      <w:proofErr w:type="gramStart"/>
      <w:r>
        <w:rPr>
          <w:rFonts w:ascii="Arial" w:eastAsia="Malgun Gothic" w:hAnsi="Arial" w:cs="Arial"/>
          <w:b/>
          <w:lang w:eastAsia="zh-CN"/>
        </w:rPr>
        <w:t>e.g.</w:t>
      </w:r>
      <w:proofErr w:type="gramEnd"/>
      <w:r>
        <w:rPr>
          <w:rFonts w:ascii="Arial" w:eastAsia="Malgun Gothic" w:hAnsi="Arial" w:cs="Arial"/>
          <w:b/>
          <w:lang w:eastAsia="zh-CN"/>
        </w:rPr>
        <w:t xml:space="preserve"> towns in an otherwise rural/desertic area) but also sparse NTN zones (e.g. rural areas between towns or mountainous areas between urban areas)</w:t>
      </w:r>
    </w:p>
    <w:p w14:paraId="5A44627C" w14:textId="531F01FD" w:rsidR="00621E68" w:rsidRDefault="002152F2" w:rsidP="00A4381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Following these observations, we</w:t>
      </w:r>
      <w:r w:rsidR="002D2781">
        <w:rPr>
          <w:rFonts w:ascii="Arial" w:eastAsia="Arial Unicode MS" w:hAnsi="Arial"/>
          <w:kern w:val="0"/>
          <w:szCs w:val="20"/>
          <w:lang w:eastAsia="zh-CN"/>
        </w:rPr>
        <w:t xml:space="preserve"> make the following proposals:</w:t>
      </w:r>
    </w:p>
    <w:p w14:paraId="399BE275" w14:textId="77777777" w:rsidR="00730962" w:rsidRPr="00292984" w:rsidRDefault="00730962" w:rsidP="00730962">
      <w:pPr>
        <w:spacing w:after="120" w:line="240" w:lineRule="atLeast"/>
        <w:rPr>
          <w:rFonts w:ascii="Arial" w:eastAsia="Arial Unicode MS" w:hAnsi="Arial" w:cs="Arial"/>
          <w:sz w:val="20"/>
          <w:szCs w:val="20"/>
          <w:lang w:eastAsia="en-GB"/>
        </w:rPr>
      </w:pPr>
      <w:r>
        <w:rPr>
          <w:rFonts w:ascii="Arial" w:eastAsia="Malgun Gothic" w:hAnsi="Arial" w:cs="Arial"/>
          <w:b/>
          <w:lang w:eastAsia="zh-CN"/>
        </w:rPr>
        <w:t>Proposal 1: Any signalling to help UEs find a TN cell should be broadcasted.</w:t>
      </w:r>
    </w:p>
    <w:p w14:paraId="649F582D" w14:textId="77777777" w:rsidR="00730962" w:rsidRDefault="00730962" w:rsidP="00730962">
      <w:pPr>
        <w:spacing w:after="120" w:line="240" w:lineRule="atLeast"/>
        <w:rPr>
          <w:rFonts w:ascii="Arial" w:eastAsia="Arial Unicode MS" w:hAnsi="Arial" w:cs="Arial"/>
          <w:sz w:val="20"/>
          <w:szCs w:val="20"/>
          <w:lang w:eastAsia="en-GB"/>
        </w:rPr>
      </w:pPr>
      <w:r>
        <w:rPr>
          <w:rFonts w:ascii="Arial" w:eastAsia="Malgun Gothic" w:hAnsi="Arial" w:cs="Arial"/>
          <w:b/>
          <w:lang w:eastAsia="zh-CN"/>
        </w:rPr>
        <w:t>Proposal 2: Dedicated UE signalling should be down prioritised.</w:t>
      </w:r>
    </w:p>
    <w:p w14:paraId="6E9300DD" w14:textId="77777777" w:rsidR="00730962" w:rsidRDefault="00730962" w:rsidP="00730962">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Proposal 3: </w:t>
      </w:r>
      <w:r>
        <w:rPr>
          <w:rFonts w:ascii="Arial" w:eastAsia="Malgun Gothic" w:hAnsi="Arial" w:cs="Arial"/>
          <w:b/>
          <w:lang w:eastAsia="zh-CN"/>
        </w:rPr>
        <w:t>Use Option 6 as a baseline, further discuss if Option 1 and Option 2 should also be considered.</w:t>
      </w:r>
    </w:p>
    <w:p w14:paraId="1C7B33B9" w14:textId="77777777" w:rsidR="00730962" w:rsidRDefault="00730962" w:rsidP="00730962">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Proposal </w:t>
      </w:r>
      <w:r>
        <w:rPr>
          <w:rFonts w:ascii="Arial" w:eastAsia="Malgun Gothic" w:hAnsi="Arial" w:cs="Arial"/>
          <w:b/>
          <w:lang w:eastAsia="zh-CN"/>
        </w:rPr>
        <w:t>4</w:t>
      </w:r>
      <w:r w:rsidRPr="00292984">
        <w:rPr>
          <w:rFonts w:ascii="Arial" w:eastAsia="Malgun Gothic" w:hAnsi="Arial" w:cs="Arial"/>
          <w:b/>
          <w:lang w:eastAsia="zh-CN"/>
        </w:rPr>
        <w:t>: RAN2 to discuss indicating NTN-only zones to UEs by associating location information with an empty group of frequencies.</w:t>
      </w:r>
    </w:p>
    <w:p w14:paraId="0C83158D" w14:textId="77777777"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BDE8848" w14:textId="6C1BD933" w:rsidR="00347628" w:rsidRPr="008F433E" w:rsidRDefault="00565AE4" w:rsidP="008F433E">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0A7543">
        <w:rPr>
          <w:rFonts w:ascii="Arial" w:eastAsia="Arial Unicode MS" w:hAnsi="Arial"/>
          <w:kern w:val="0"/>
          <w:sz w:val="20"/>
          <w:szCs w:val="20"/>
        </w:rPr>
        <w:t>3GPP TR 38.821</w:t>
      </w:r>
    </w:p>
    <w:sectPr w:rsidR="00347628" w:rsidRPr="008F43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F6F8E" w14:textId="77777777" w:rsidR="002E1855" w:rsidRDefault="002E1855" w:rsidP="006D4BFE">
      <w:r>
        <w:separator/>
      </w:r>
    </w:p>
  </w:endnote>
  <w:endnote w:type="continuationSeparator" w:id="0">
    <w:p w14:paraId="1C5B24D2" w14:textId="77777777" w:rsidR="002E1855" w:rsidRDefault="002E185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5C4CE" w14:textId="77777777" w:rsidR="002E1855" w:rsidRDefault="002E1855" w:rsidP="006D4BFE">
      <w:r>
        <w:separator/>
      </w:r>
    </w:p>
  </w:footnote>
  <w:footnote w:type="continuationSeparator" w:id="0">
    <w:p w14:paraId="74695B5E" w14:textId="77777777" w:rsidR="002E1855" w:rsidRDefault="002E185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7"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0"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239878">
    <w:abstractNumId w:val="10"/>
  </w:num>
  <w:num w:numId="2" w16cid:durableId="420638339">
    <w:abstractNumId w:val="18"/>
  </w:num>
  <w:num w:numId="3" w16cid:durableId="1606617660">
    <w:abstractNumId w:val="11"/>
  </w:num>
  <w:num w:numId="4" w16cid:durableId="108208292">
    <w:abstractNumId w:val="0"/>
  </w:num>
  <w:num w:numId="5" w16cid:durableId="848177646">
    <w:abstractNumId w:val="15"/>
  </w:num>
  <w:num w:numId="6" w16cid:durableId="1877770005">
    <w:abstractNumId w:val="12"/>
  </w:num>
  <w:num w:numId="7" w16cid:durableId="406265110">
    <w:abstractNumId w:val="4"/>
  </w:num>
  <w:num w:numId="8" w16cid:durableId="1442602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2"/>
  </w:num>
  <w:num w:numId="13" w16cid:durableId="120467141">
    <w:abstractNumId w:val="13"/>
  </w:num>
  <w:num w:numId="14" w16cid:durableId="17954464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949906">
    <w:abstractNumId w:val="7"/>
  </w:num>
  <w:num w:numId="16" w16cid:durableId="1080299395">
    <w:abstractNumId w:val="14"/>
  </w:num>
  <w:num w:numId="17" w16cid:durableId="1545631010">
    <w:abstractNumId w:val="6"/>
  </w:num>
  <w:num w:numId="18" w16cid:durableId="1931963461">
    <w:abstractNumId w:val="1"/>
  </w:num>
  <w:num w:numId="19" w16cid:durableId="2081901237">
    <w:abstractNumId w:val="19"/>
  </w:num>
  <w:num w:numId="20" w16cid:durableId="55562275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D5"/>
    <w:rsid w:val="00000853"/>
    <w:rsid w:val="00001CCA"/>
    <w:rsid w:val="00001EF2"/>
    <w:rsid w:val="00002D89"/>
    <w:rsid w:val="000063D0"/>
    <w:rsid w:val="00006B8A"/>
    <w:rsid w:val="000101E5"/>
    <w:rsid w:val="000107A5"/>
    <w:rsid w:val="000112E5"/>
    <w:rsid w:val="00011E27"/>
    <w:rsid w:val="00011FD6"/>
    <w:rsid w:val="000132A0"/>
    <w:rsid w:val="000162A9"/>
    <w:rsid w:val="000164C5"/>
    <w:rsid w:val="00021B18"/>
    <w:rsid w:val="00021FCB"/>
    <w:rsid w:val="0002336E"/>
    <w:rsid w:val="00024641"/>
    <w:rsid w:val="00024CCF"/>
    <w:rsid w:val="00025CC0"/>
    <w:rsid w:val="000342F3"/>
    <w:rsid w:val="00035A9F"/>
    <w:rsid w:val="00036180"/>
    <w:rsid w:val="00041063"/>
    <w:rsid w:val="00041F15"/>
    <w:rsid w:val="00044796"/>
    <w:rsid w:val="00044B11"/>
    <w:rsid w:val="00044BD5"/>
    <w:rsid w:val="00045A00"/>
    <w:rsid w:val="00045A4E"/>
    <w:rsid w:val="00045D82"/>
    <w:rsid w:val="000535A6"/>
    <w:rsid w:val="000547E5"/>
    <w:rsid w:val="000644F8"/>
    <w:rsid w:val="00064B33"/>
    <w:rsid w:val="000650EC"/>
    <w:rsid w:val="00065B51"/>
    <w:rsid w:val="00070BA2"/>
    <w:rsid w:val="00070DFE"/>
    <w:rsid w:val="00071AAA"/>
    <w:rsid w:val="00072793"/>
    <w:rsid w:val="00073827"/>
    <w:rsid w:val="00074BBE"/>
    <w:rsid w:val="00075910"/>
    <w:rsid w:val="00076CF1"/>
    <w:rsid w:val="000770FC"/>
    <w:rsid w:val="0008043A"/>
    <w:rsid w:val="0008267E"/>
    <w:rsid w:val="0008388F"/>
    <w:rsid w:val="00084274"/>
    <w:rsid w:val="000843C2"/>
    <w:rsid w:val="0008659D"/>
    <w:rsid w:val="00090A86"/>
    <w:rsid w:val="00094BBD"/>
    <w:rsid w:val="000A0F7E"/>
    <w:rsid w:val="000A29AD"/>
    <w:rsid w:val="000A300F"/>
    <w:rsid w:val="000A464D"/>
    <w:rsid w:val="000A5660"/>
    <w:rsid w:val="000A673A"/>
    <w:rsid w:val="000A7543"/>
    <w:rsid w:val="000B1049"/>
    <w:rsid w:val="000B2454"/>
    <w:rsid w:val="000B3685"/>
    <w:rsid w:val="000B3925"/>
    <w:rsid w:val="000B4E52"/>
    <w:rsid w:val="000B65FA"/>
    <w:rsid w:val="000B6DBB"/>
    <w:rsid w:val="000C0A53"/>
    <w:rsid w:val="000C0D9C"/>
    <w:rsid w:val="000C19EB"/>
    <w:rsid w:val="000C1C03"/>
    <w:rsid w:val="000C33F7"/>
    <w:rsid w:val="000C5075"/>
    <w:rsid w:val="000D087C"/>
    <w:rsid w:val="000D146A"/>
    <w:rsid w:val="000D33CC"/>
    <w:rsid w:val="000D4EEB"/>
    <w:rsid w:val="000D7D47"/>
    <w:rsid w:val="000E0746"/>
    <w:rsid w:val="000E21E8"/>
    <w:rsid w:val="000E3C12"/>
    <w:rsid w:val="000E4876"/>
    <w:rsid w:val="000E54BE"/>
    <w:rsid w:val="000E5A58"/>
    <w:rsid w:val="000E6282"/>
    <w:rsid w:val="000F2270"/>
    <w:rsid w:val="000F48B8"/>
    <w:rsid w:val="001002AB"/>
    <w:rsid w:val="00100A0F"/>
    <w:rsid w:val="00100C1E"/>
    <w:rsid w:val="001052D6"/>
    <w:rsid w:val="00105D7E"/>
    <w:rsid w:val="00106440"/>
    <w:rsid w:val="00106B26"/>
    <w:rsid w:val="00106C8F"/>
    <w:rsid w:val="0011270D"/>
    <w:rsid w:val="00112729"/>
    <w:rsid w:val="001131F7"/>
    <w:rsid w:val="0011357B"/>
    <w:rsid w:val="001139E2"/>
    <w:rsid w:val="0011484A"/>
    <w:rsid w:val="00114D77"/>
    <w:rsid w:val="00116915"/>
    <w:rsid w:val="00120220"/>
    <w:rsid w:val="001202E9"/>
    <w:rsid w:val="0012190F"/>
    <w:rsid w:val="001238D6"/>
    <w:rsid w:val="00124C63"/>
    <w:rsid w:val="0012553E"/>
    <w:rsid w:val="001256C7"/>
    <w:rsid w:val="001260FC"/>
    <w:rsid w:val="0012668B"/>
    <w:rsid w:val="00127C15"/>
    <w:rsid w:val="001308ED"/>
    <w:rsid w:val="00130D3E"/>
    <w:rsid w:val="00132642"/>
    <w:rsid w:val="00134185"/>
    <w:rsid w:val="001345E3"/>
    <w:rsid w:val="0013520B"/>
    <w:rsid w:val="00140D84"/>
    <w:rsid w:val="001419BC"/>
    <w:rsid w:val="00142460"/>
    <w:rsid w:val="00146AF3"/>
    <w:rsid w:val="00150533"/>
    <w:rsid w:val="00151D38"/>
    <w:rsid w:val="001554DD"/>
    <w:rsid w:val="001558A7"/>
    <w:rsid w:val="00156A15"/>
    <w:rsid w:val="00157A3F"/>
    <w:rsid w:val="001618F8"/>
    <w:rsid w:val="0016458B"/>
    <w:rsid w:val="00166B19"/>
    <w:rsid w:val="001706AF"/>
    <w:rsid w:val="001720BA"/>
    <w:rsid w:val="00175A31"/>
    <w:rsid w:val="001765DF"/>
    <w:rsid w:val="001778C4"/>
    <w:rsid w:val="00177A3F"/>
    <w:rsid w:val="00177CD1"/>
    <w:rsid w:val="00182FEA"/>
    <w:rsid w:val="001852C3"/>
    <w:rsid w:val="00185514"/>
    <w:rsid w:val="00185608"/>
    <w:rsid w:val="0018691C"/>
    <w:rsid w:val="00190B55"/>
    <w:rsid w:val="00190CC4"/>
    <w:rsid w:val="00191BD1"/>
    <w:rsid w:val="0019233C"/>
    <w:rsid w:val="0019587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4776"/>
    <w:rsid w:val="001B53B8"/>
    <w:rsid w:val="001B61F3"/>
    <w:rsid w:val="001B7F40"/>
    <w:rsid w:val="001C320D"/>
    <w:rsid w:val="001C3AA9"/>
    <w:rsid w:val="001C463E"/>
    <w:rsid w:val="001C5C47"/>
    <w:rsid w:val="001C5EF7"/>
    <w:rsid w:val="001C633A"/>
    <w:rsid w:val="001C70DF"/>
    <w:rsid w:val="001D080E"/>
    <w:rsid w:val="001D47C1"/>
    <w:rsid w:val="001D5A6C"/>
    <w:rsid w:val="001D6009"/>
    <w:rsid w:val="001D78C7"/>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54C5"/>
    <w:rsid w:val="0021029A"/>
    <w:rsid w:val="0021120A"/>
    <w:rsid w:val="002127F5"/>
    <w:rsid w:val="00212C74"/>
    <w:rsid w:val="002146B3"/>
    <w:rsid w:val="00214F7D"/>
    <w:rsid w:val="0021515D"/>
    <w:rsid w:val="002152F2"/>
    <w:rsid w:val="002167B4"/>
    <w:rsid w:val="00216BC5"/>
    <w:rsid w:val="00217A27"/>
    <w:rsid w:val="00220458"/>
    <w:rsid w:val="00220F9D"/>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218C"/>
    <w:rsid w:val="002531C8"/>
    <w:rsid w:val="00253EA2"/>
    <w:rsid w:val="002561E0"/>
    <w:rsid w:val="00257065"/>
    <w:rsid w:val="0025734F"/>
    <w:rsid w:val="00257671"/>
    <w:rsid w:val="00261B4B"/>
    <w:rsid w:val="00261E38"/>
    <w:rsid w:val="00263168"/>
    <w:rsid w:val="00263879"/>
    <w:rsid w:val="002638D0"/>
    <w:rsid w:val="00263E0A"/>
    <w:rsid w:val="00265470"/>
    <w:rsid w:val="002744CC"/>
    <w:rsid w:val="00275713"/>
    <w:rsid w:val="002772E5"/>
    <w:rsid w:val="002772EE"/>
    <w:rsid w:val="00280F26"/>
    <w:rsid w:val="002815DA"/>
    <w:rsid w:val="00281BB0"/>
    <w:rsid w:val="002849A6"/>
    <w:rsid w:val="00285061"/>
    <w:rsid w:val="00286011"/>
    <w:rsid w:val="002901A3"/>
    <w:rsid w:val="00291914"/>
    <w:rsid w:val="00292AAE"/>
    <w:rsid w:val="002939A4"/>
    <w:rsid w:val="00293EEB"/>
    <w:rsid w:val="00295E16"/>
    <w:rsid w:val="0029731B"/>
    <w:rsid w:val="00297E8B"/>
    <w:rsid w:val="002A079F"/>
    <w:rsid w:val="002A1063"/>
    <w:rsid w:val="002A121C"/>
    <w:rsid w:val="002A12BC"/>
    <w:rsid w:val="002A13F6"/>
    <w:rsid w:val="002A28E3"/>
    <w:rsid w:val="002A49E2"/>
    <w:rsid w:val="002A59E5"/>
    <w:rsid w:val="002A7797"/>
    <w:rsid w:val="002B1CD8"/>
    <w:rsid w:val="002B557A"/>
    <w:rsid w:val="002B5B7E"/>
    <w:rsid w:val="002B6DE2"/>
    <w:rsid w:val="002C1831"/>
    <w:rsid w:val="002C2602"/>
    <w:rsid w:val="002C75A6"/>
    <w:rsid w:val="002C7727"/>
    <w:rsid w:val="002C7E17"/>
    <w:rsid w:val="002D0989"/>
    <w:rsid w:val="002D0A01"/>
    <w:rsid w:val="002D0ECD"/>
    <w:rsid w:val="002D2781"/>
    <w:rsid w:val="002D3730"/>
    <w:rsid w:val="002D597A"/>
    <w:rsid w:val="002D665A"/>
    <w:rsid w:val="002D68DD"/>
    <w:rsid w:val="002E0CD8"/>
    <w:rsid w:val="002E0DA6"/>
    <w:rsid w:val="002E1855"/>
    <w:rsid w:val="002E1DEF"/>
    <w:rsid w:val="002E44B3"/>
    <w:rsid w:val="002F288B"/>
    <w:rsid w:val="002F56C5"/>
    <w:rsid w:val="00300A51"/>
    <w:rsid w:val="00300C34"/>
    <w:rsid w:val="00302262"/>
    <w:rsid w:val="0030227F"/>
    <w:rsid w:val="00302B43"/>
    <w:rsid w:val="003046CF"/>
    <w:rsid w:val="00305EC8"/>
    <w:rsid w:val="00307031"/>
    <w:rsid w:val="00310DB1"/>
    <w:rsid w:val="00311682"/>
    <w:rsid w:val="00312527"/>
    <w:rsid w:val="00312A45"/>
    <w:rsid w:val="00313709"/>
    <w:rsid w:val="0031574E"/>
    <w:rsid w:val="003157D7"/>
    <w:rsid w:val="00316C81"/>
    <w:rsid w:val="00317508"/>
    <w:rsid w:val="00317515"/>
    <w:rsid w:val="003236A7"/>
    <w:rsid w:val="00323944"/>
    <w:rsid w:val="00323A2E"/>
    <w:rsid w:val="00323B93"/>
    <w:rsid w:val="00323E9B"/>
    <w:rsid w:val="00324F45"/>
    <w:rsid w:val="00325981"/>
    <w:rsid w:val="003264FF"/>
    <w:rsid w:val="0033088F"/>
    <w:rsid w:val="003339E9"/>
    <w:rsid w:val="00335376"/>
    <w:rsid w:val="00337054"/>
    <w:rsid w:val="0033712B"/>
    <w:rsid w:val="00337D5C"/>
    <w:rsid w:val="003432DC"/>
    <w:rsid w:val="003442D2"/>
    <w:rsid w:val="00344E1B"/>
    <w:rsid w:val="00347628"/>
    <w:rsid w:val="00351FBA"/>
    <w:rsid w:val="00355059"/>
    <w:rsid w:val="0035584D"/>
    <w:rsid w:val="00356C3E"/>
    <w:rsid w:val="003618FE"/>
    <w:rsid w:val="00363131"/>
    <w:rsid w:val="0036325E"/>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939F5"/>
    <w:rsid w:val="00394B70"/>
    <w:rsid w:val="00397606"/>
    <w:rsid w:val="003A2300"/>
    <w:rsid w:val="003A2794"/>
    <w:rsid w:val="003A4D04"/>
    <w:rsid w:val="003A623E"/>
    <w:rsid w:val="003A6B2C"/>
    <w:rsid w:val="003A72DE"/>
    <w:rsid w:val="003A786B"/>
    <w:rsid w:val="003B03EA"/>
    <w:rsid w:val="003B2A00"/>
    <w:rsid w:val="003B3C06"/>
    <w:rsid w:val="003B5135"/>
    <w:rsid w:val="003B7302"/>
    <w:rsid w:val="003B7559"/>
    <w:rsid w:val="003C0127"/>
    <w:rsid w:val="003C0296"/>
    <w:rsid w:val="003C1496"/>
    <w:rsid w:val="003C218C"/>
    <w:rsid w:val="003C4631"/>
    <w:rsid w:val="003C5FCA"/>
    <w:rsid w:val="003C612C"/>
    <w:rsid w:val="003C6267"/>
    <w:rsid w:val="003C7472"/>
    <w:rsid w:val="003D1ECD"/>
    <w:rsid w:val="003D253A"/>
    <w:rsid w:val="003D2A83"/>
    <w:rsid w:val="003D4587"/>
    <w:rsid w:val="003D4C0D"/>
    <w:rsid w:val="003D7B90"/>
    <w:rsid w:val="003E16F6"/>
    <w:rsid w:val="003E24AD"/>
    <w:rsid w:val="003E4405"/>
    <w:rsid w:val="003E4B15"/>
    <w:rsid w:val="003E4E78"/>
    <w:rsid w:val="003E6D59"/>
    <w:rsid w:val="003E7D59"/>
    <w:rsid w:val="003F29E2"/>
    <w:rsid w:val="003F4BBA"/>
    <w:rsid w:val="003F7CA0"/>
    <w:rsid w:val="00400806"/>
    <w:rsid w:val="00403ADA"/>
    <w:rsid w:val="004060A8"/>
    <w:rsid w:val="0040695A"/>
    <w:rsid w:val="004118CB"/>
    <w:rsid w:val="00413558"/>
    <w:rsid w:val="00414B80"/>
    <w:rsid w:val="00416881"/>
    <w:rsid w:val="00420FE0"/>
    <w:rsid w:val="00421B3A"/>
    <w:rsid w:val="004239CC"/>
    <w:rsid w:val="00424E71"/>
    <w:rsid w:val="00426C8A"/>
    <w:rsid w:val="00427628"/>
    <w:rsid w:val="00430A7A"/>
    <w:rsid w:val="004328B2"/>
    <w:rsid w:val="00434917"/>
    <w:rsid w:val="00434EAC"/>
    <w:rsid w:val="004369BC"/>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4691"/>
    <w:rsid w:val="00477771"/>
    <w:rsid w:val="00481048"/>
    <w:rsid w:val="0048461A"/>
    <w:rsid w:val="004863FC"/>
    <w:rsid w:val="00487738"/>
    <w:rsid w:val="00490084"/>
    <w:rsid w:val="004904F5"/>
    <w:rsid w:val="004910E5"/>
    <w:rsid w:val="004931F4"/>
    <w:rsid w:val="004943BB"/>
    <w:rsid w:val="00496121"/>
    <w:rsid w:val="004A5824"/>
    <w:rsid w:val="004A5A62"/>
    <w:rsid w:val="004A6548"/>
    <w:rsid w:val="004A6E4A"/>
    <w:rsid w:val="004B1EAB"/>
    <w:rsid w:val="004B3CBF"/>
    <w:rsid w:val="004B57CC"/>
    <w:rsid w:val="004B6149"/>
    <w:rsid w:val="004C0067"/>
    <w:rsid w:val="004C1636"/>
    <w:rsid w:val="004C1AB1"/>
    <w:rsid w:val="004C1FA4"/>
    <w:rsid w:val="004C2DB6"/>
    <w:rsid w:val="004C3336"/>
    <w:rsid w:val="004C5484"/>
    <w:rsid w:val="004C573E"/>
    <w:rsid w:val="004C575B"/>
    <w:rsid w:val="004D1EDB"/>
    <w:rsid w:val="004D210E"/>
    <w:rsid w:val="004D3704"/>
    <w:rsid w:val="004D4CFC"/>
    <w:rsid w:val="004D59E6"/>
    <w:rsid w:val="004E0401"/>
    <w:rsid w:val="004E1950"/>
    <w:rsid w:val="004E424F"/>
    <w:rsid w:val="004F044C"/>
    <w:rsid w:val="004F1038"/>
    <w:rsid w:val="004F521F"/>
    <w:rsid w:val="004F7E8F"/>
    <w:rsid w:val="004F7FE0"/>
    <w:rsid w:val="00501C64"/>
    <w:rsid w:val="00503AAD"/>
    <w:rsid w:val="00507A41"/>
    <w:rsid w:val="00507CCA"/>
    <w:rsid w:val="00507E7A"/>
    <w:rsid w:val="00510C00"/>
    <w:rsid w:val="005117E8"/>
    <w:rsid w:val="0051487B"/>
    <w:rsid w:val="00520694"/>
    <w:rsid w:val="00521FBA"/>
    <w:rsid w:val="00523647"/>
    <w:rsid w:val="00523AD1"/>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46A46"/>
    <w:rsid w:val="0055010F"/>
    <w:rsid w:val="00550FC3"/>
    <w:rsid w:val="00551CAA"/>
    <w:rsid w:val="005536A7"/>
    <w:rsid w:val="00553AB5"/>
    <w:rsid w:val="005558C2"/>
    <w:rsid w:val="00557665"/>
    <w:rsid w:val="00562C4E"/>
    <w:rsid w:val="00563930"/>
    <w:rsid w:val="00565AE4"/>
    <w:rsid w:val="00566078"/>
    <w:rsid w:val="00566117"/>
    <w:rsid w:val="005667AA"/>
    <w:rsid w:val="005672D3"/>
    <w:rsid w:val="00570E23"/>
    <w:rsid w:val="005735AB"/>
    <w:rsid w:val="00574DB8"/>
    <w:rsid w:val="0058187D"/>
    <w:rsid w:val="00581FED"/>
    <w:rsid w:val="0058234B"/>
    <w:rsid w:val="00583DCD"/>
    <w:rsid w:val="00584E7B"/>
    <w:rsid w:val="0058642D"/>
    <w:rsid w:val="00586906"/>
    <w:rsid w:val="0059513D"/>
    <w:rsid w:val="00595AB2"/>
    <w:rsid w:val="005979C4"/>
    <w:rsid w:val="005A2CAA"/>
    <w:rsid w:val="005A68AD"/>
    <w:rsid w:val="005B12B5"/>
    <w:rsid w:val="005B2490"/>
    <w:rsid w:val="005B2599"/>
    <w:rsid w:val="005B3DE2"/>
    <w:rsid w:val="005B4728"/>
    <w:rsid w:val="005B54AD"/>
    <w:rsid w:val="005B7830"/>
    <w:rsid w:val="005C0C6C"/>
    <w:rsid w:val="005C0F74"/>
    <w:rsid w:val="005C1781"/>
    <w:rsid w:val="005D01F7"/>
    <w:rsid w:val="005D0615"/>
    <w:rsid w:val="005D0955"/>
    <w:rsid w:val="005D0B5B"/>
    <w:rsid w:val="005D67E9"/>
    <w:rsid w:val="005D70F3"/>
    <w:rsid w:val="005E05CC"/>
    <w:rsid w:val="005E15AD"/>
    <w:rsid w:val="005E200F"/>
    <w:rsid w:val="005E627D"/>
    <w:rsid w:val="005E7C66"/>
    <w:rsid w:val="005F1543"/>
    <w:rsid w:val="005F4254"/>
    <w:rsid w:val="005F4F47"/>
    <w:rsid w:val="005F52FC"/>
    <w:rsid w:val="006001B1"/>
    <w:rsid w:val="006033C2"/>
    <w:rsid w:val="00604678"/>
    <w:rsid w:val="00605B52"/>
    <w:rsid w:val="0060607D"/>
    <w:rsid w:val="00607EB6"/>
    <w:rsid w:val="00613750"/>
    <w:rsid w:val="00613790"/>
    <w:rsid w:val="00614B7F"/>
    <w:rsid w:val="006162B7"/>
    <w:rsid w:val="00616CD6"/>
    <w:rsid w:val="00620740"/>
    <w:rsid w:val="00621A84"/>
    <w:rsid w:val="00621E68"/>
    <w:rsid w:val="00622183"/>
    <w:rsid w:val="0062444C"/>
    <w:rsid w:val="00624F9F"/>
    <w:rsid w:val="00625D00"/>
    <w:rsid w:val="0063039F"/>
    <w:rsid w:val="0063175C"/>
    <w:rsid w:val="00631E42"/>
    <w:rsid w:val="00634201"/>
    <w:rsid w:val="006375E6"/>
    <w:rsid w:val="00640918"/>
    <w:rsid w:val="00640FB7"/>
    <w:rsid w:val="00644849"/>
    <w:rsid w:val="00645B74"/>
    <w:rsid w:val="0065035A"/>
    <w:rsid w:val="0065058B"/>
    <w:rsid w:val="00650C14"/>
    <w:rsid w:val="00651A4E"/>
    <w:rsid w:val="0065691B"/>
    <w:rsid w:val="00656BBE"/>
    <w:rsid w:val="00657174"/>
    <w:rsid w:val="006604D1"/>
    <w:rsid w:val="00661325"/>
    <w:rsid w:val="00661EBB"/>
    <w:rsid w:val="0066233C"/>
    <w:rsid w:val="00662E61"/>
    <w:rsid w:val="0066596B"/>
    <w:rsid w:val="00665EC7"/>
    <w:rsid w:val="00666893"/>
    <w:rsid w:val="00666F3D"/>
    <w:rsid w:val="00670E97"/>
    <w:rsid w:val="006726BA"/>
    <w:rsid w:val="00673A7D"/>
    <w:rsid w:val="00673EE2"/>
    <w:rsid w:val="00674341"/>
    <w:rsid w:val="00674E7B"/>
    <w:rsid w:val="00676833"/>
    <w:rsid w:val="00676857"/>
    <w:rsid w:val="00681640"/>
    <w:rsid w:val="00682AE6"/>
    <w:rsid w:val="00682D7F"/>
    <w:rsid w:val="00683198"/>
    <w:rsid w:val="00683D97"/>
    <w:rsid w:val="006847A6"/>
    <w:rsid w:val="00685934"/>
    <w:rsid w:val="0068648F"/>
    <w:rsid w:val="00687475"/>
    <w:rsid w:val="00695151"/>
    <w:rsid w:val="00695B1E"/>
    <w:rsid w:val="006A2A20"/>
    <w:rsid w:val="006A3B79"/>
    <w:rsid w:val="006A4477"/>
    <w:rsid w:val="006A5164"/>
    <w:rsid w:val="006A58AE"/>
    <w:rsid w:val="006A5D5D"/>
    <w:rsid w:val="006A681B"/>
    <w:rsid w:val="006A7088"/>
    <w:rsid w:val="006B052A"/>
    <w:rsid w:val="006B0CD4"/>
    <w:rsid w:val="006B1EBC"/>
    <w:rsid w:val="006B2794"/>
    <w:rsid w:val="006B2A7B"/>
    <w:rsid w:val="006B4175"/>
    <w:rsid w:val="006B55CD"/>
    <w:rsid w:val="006B77B0"/>
    <w:rsid w:val="006C15DD"/>
    <w:rsid w:val="006C4618"/>
    <w:rsid w:val="006C545A"/>
    <w:rsid w:val="006C7EAE"/>
    <w:rsid w:val="006D1C45"/>
    <w:rsid w:val="006D2D99"/>
    <w:rsid w:val="006D3CB3"/>
    <w:rsid w:val="006D429F"/>
    <w:rsid w:val="006D4BFE"/>
    <w:rsid w:val="006D547F"/>
    <w:rsid w:val="006D54F7"/>
    <w:rsid w:val="006D70BC"/>
    <w:rsid w:val="006D711F"/>
    <w:rsid w:val="006E04EF"/>
    <w:rsid w:val="006E0E34"/>
    <w:rsid w:val="006E3385"/>
    <w:rsid w:val="006E4DF3"/>
    <w:rsid w:val="006E7633"/>
    <w:rsid w:val="006F52B4"/>
    <w:rsid w:val="006F5D01"/>
    <w:rsid w:val="006F6976"/>
    <w:rsid w:val="006F77D8"/>
    <w:rsid w:val="00701757"/>
    <w:rsid w:val="007017E1"/>
    <w:rsid w:val="00704203"/>
    <w:rsid w:val="00706F19"/>
    <w:rsid w:val="00707326"/>
    <w:rsid w:val="007077DA"/>
    <w:rsid w:val="00707DD4"/>
    <w:rsid w:val="00711BBB"/>
    <w:rsid w:val="0071414F"/>
    <w:rsid w:val="0071583C"/>
    <w:rsid w:val="00717919"/>
    <w:rsid w:val="0072182E"/>
    <w:rsid w:val="007242D3"/>
    <w:rsid w:val="0072453D"/>
    <w:rsid w:val="007252C7"/>
    <w:rsid w:val="00725F92"/>
    <w:rsid w:val="0072763E"/>
    <w:rsid w:val="00730962"/>
    <w:rsid w:val="00732DF1"/>
    <w:rsid w:val="00732F1B"/>
    <w:rsid w:val="0073756A"/>
    <w:rsid w:val="00740BC5"/>
    <w:rsid w:val="007415C8"/>
    <w:rsid w:val="00744032"/>
    <w:rsid w:val="007449F6"/>
    <w:rsid w:val="0074514F"/>
    <w:rsid w:val="0074568A"/>
    <w:rsid w:val="00746549"/>
    <w:rsid w:val="00746C9F"/>
    <w:rsid w:val="0074753B"/>
    <w:rsid w:val="00750B3F"/>
    <w:rsid w:val="00754B25"/>
    <w:rsid w:val="007569F9"/>
    <w:rsid w:val="007600F6"/>
    <w:rsid w:val="0076010F"/>
    <w:rsid w:val="007614BC"/>
    <w:rsid w:val="007624BD"/>
    <w:rsid w:val="00762521"/>
    <w:rsid w:val="00765D5B"/>
    <w:rsid w:val="007673D8"/>
    <w:rsid w:val="00767584"/>
    <w:rsid w:val="007760CC"/>
    <w:rsid w:val="0077660D"/>
    <w:rsid w:val="00780A6C"/>
    <w:rsid w:val="0078122D"/>
    <w:rsid w:val="00781A42"/>
    <w:rsid w:val="007833A0"/>
    <w:rsid w:val="00783F1E"/>
    <w:rsid w:val="007865B0"/>
    <w:rsid w:val="0078705E"/>
    <w:rsid w:val="007870D5"/>
    <w:rsid w:val="0078747B"/>
    <w:rsid w:val="007874FC"/>
    <w:rsid w:val="00787520"/>
    <w:rsid w:val="00787CD8"/>
    <w:rsid w:val="0079051A"/>
    <w:rsid w:val="007923D4"/>
    <w:rsid w:val="00793CFF"/>
    <w:rsid w:val="00795F7A"/>
    <w:rsid w:val="007A0FAB"/>
    <w:rsid w:val="007A341E"/>
    <w:rsid w:val="007A48BD"/>
    <w:rsid w:val="007A530F"/>
    <w:rsid w:val="007A6E4C"/>
    <w:rsid w:val="007B01FD"/>
    <w:rsid w:val="007B1A0E"/>
    <w:rsid w:val="007B1AD4"/>
    <w:rsid w:val="007B26A2"/>
    <w:rsid w:val="007B31E9"/>
    <w:rsid w:val="007B33B7"/>
    <w:rsid w:val="007B3475"/>
    <w:rsid w:val="007B45A7"/>
    <w:rsid w:val="007B6C91"/>
    <w:rsid w:val="007C0D3B"/>
    <w:rsid w:val="007C23A9"/>
    <w:rsid w:val="007C5FE4"/>
    <w:rsid w:val="007C6042"/>
    <w:rsid w:val="007D0093"/>
    <w:rsid w:val="007D1D05"/>
    <w:rsid w:val="007D585E"/>
    <w:rsid w:val="007E0661"/>
    <w:rsid w:val="007E0CC5"/>
    <w:rsid w:val="007E0DA6"/>
    <w:rsid w:val="007E14E3"/>
    <w:rsid w:val="007E2171"/>
    <w:rsid w:val="007E2745"/>
    <w:rsid w:val="007E527F"/>
    <w:rsid w:val="007E605B"/>
    <w:rsid w:val="007E68FD"/>
    <w:rsid w:val="007E700F"/>
    <w:rsid w:val="007E7567"/>
    <w:rsid w:val="007F1081"/>
    <w:rsid w:val="007F2CFE"/>
    <w:rsid w:val="007F5AEC"/>
    <w:rsid w:val="007F75AC"/>
    <w:rsid w:val="00800C2A"/>
    <w:rsid w:val="00801517"/>
    <w:rsid w:val="008019DF"/>
    <w:rsid w:val="00802101"/>
    <w:rsid w:val="00802190"/>
    <w:rsid w:val="0080432B"/>
    <w:rsid w:val="008063FD"/>
    <w:rsid w:val="008065F1"/>
    <w:rsid w:val="00806914"/>
    <w:rsid w:val="00806CD6"/>
    <w:rsid w:val="00807088"/>
    <w:rsid w:val="008104EE"/>
    <w:rsid w:val="0081117D"/>
    <w:rsid w:val="00811A02"/>
    <w:rsid w:val="00811EAF"/>
    <w:rsid w:val="0081367F"/>
    <w:rsid w:val="00813812"/>
    <w:rsid w:val="008150E9"/>
    <w:rsid w:val="00817434"/>
    <w:rsid w:val="00817ABC"/>
    <w:rsid w:val="00817F52"/>
    <w:rsid w:val="00817F6E"/>
    <w:rsid w:val="00823226"/>
    <w:rsid w:val="00824115"/>
    <w:rsid w:val="008259FA"/>
    <w:rsid w:val="00826A73"/>
    <w:rsid w:val="00826B93"/>
    <w:rsid w:val="00831719"/>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5482"/>
    <w:rsid w:val="00855F3E"/>
    <w:rsid w:val="00857B88"/>
    <w:rsid w:val="00857EC7"/>
    <w:rsid w:val="00860751"/>
    <w:rsid w:val="00861B39"/>
    <w:rsid w:val="008644F7"/>
    <w:rsid w:val="00866C12"/>
    <w:rsid w:val="00867211"/>
    <w:rsid w:val="00870FC8"/>
    <w:rsid w:val="00874F4E"/>
    <w:rsid w:val="00875FB5"/>
    <w:rsid w:val="008773C5"/>
    <w:rsid w:val="008775B1"/>
    <w:rsid w:val="00877757"/>
    <w:rsid w:val="00877910"/>
    <w:rsid w:val="00881260"/>
    <w:rsid w:val="00883AF9"/>
    <w:rsid w:val="00887803"/>
    <w:rsid w:val="00887991"/>
    <w:rsid w:val="008927A8"/>
    <w:rsid w:val="008963E6"/>
    <w:rsid w:val="0089682C"/>
    <w:rsid w:val="008971A4"/>
    <w:rsid w:val="008971B9"/>
    <w:rsid w:val="008A0773"/>
    <w:rsid w:val="008A2C46"/>
    <w:rsid w:val="008A62AD"/>
    <w:rsid w:val="008A6C80"/>
    <w:rsid w:val="008A73A8"/>
    <w:rsid w:val="008A7574"/>
    <w:rsid w:val="008B2890"/>
    <w:rsid w:val="008B2D49"/>
    <w:rsid w:val="008B3B96"/>
    <w:rsid w:val="008B3BB7"/>
    <w:rsid w:val="008B4348"/>
    <w:rsid w:val="008B52F7"/>
    <w:rsid w:val="008B58D7"/>
    <w:rsid w:val="008B710E"/>
    <w:rsid w:val="008B71DB"/>
    <w:rsid w:val="008C0910"/>
    <w:rsid w:val="008C1971"/>
    <w:rsid w:val="008C1AF7"/>
    <w:rsid w:val="008C3113"/>
    <w:rsid w:val="008C3B6D"/>
    <w:rsid w:val="008C4206"/>
    <w:rsid w:val="008C589B"/>
    <w:rsid w:val="008D15E0"/>
    <w:rsid w:val="008D213D"/>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BDB"/>
    <w:rsid w:val="009001B2"/>
    <w:rsid w:val="00900419"/>
    <w:rsid w:val="009007EF"/>
    <w:rsid w:val="009019CC"/>
    <w:rsid w:val="00904AD4"/>
    <w:rsid w:val="00905407"/>
    <w:rsid w:val="00905C30"/>
    <w:rsid w:val="00905CDE"/>
    <w:rsid w:val="00906406"/>
    <w:rsid w:val="0090765F"/>
    <w:rsid w:val="009114C7"/>
    <w:rsid w:val="00912967"/>
    <w:rsid w:val="00914B40"/>
    <w:rsid w:val="00915CA7"/>
    <w:rsid w:val="009175D2"/>
    <w:rsid w:val="00917C10"/>
    <w:rsid w:val="009221EE"/>
    <w:rsid w:val="009224F5"/>
    <w:rsid w:val="009225E7"/>
    <w:rsid w:val="00922D77"/>
    <w:rsid w:val="009238F5"/>
    <w:rsid w:val="009242AD"/>
    <w:rsid w:val="00924D31"/>
    <w:rsid w:val="0092570F"/>
    <w:rsid w:val="009261FB"/>
    <w:rsid w:val="00932ABD"/>
    <w:rsid w:val="00936BA1"/>
    <w:rsid w:val="0093741A"/>
    <w:rsid w:val="00941BF8"/>
    <w:rsid w:val="00942D20"/>
    <w:rsid w:val="00943A39"/>
    <w:rsid w:val="00950D0A"/>
    <w:rsid w:val="00950D92"/>
    <w:rsid w:val="0095107C"/>
    <w:rsid w:val="009521E3"/>
    <w:rsid w:val="009619A0"/>
    <w:rsid w:val="00961FD8"/>
    <w:rsid w:val="00963A79"/>
    <w:rsid w:val="00965121"/>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839C7"/>
    <w:rsid w:val="00984834"/>
    <w:rsid w:val="009869EC"/>
    <w:rsid w:val="00991372"/>
    <w:rsid w:val="0099234D"/>
    <w:rsid w:val="0099254C"/>
    <w:rsid w:val="00993E4D"/>
    <w:rsid w:val="00997706"/>
    <w:rsid w:val="009A00B7"/>
    <w:rsid w:val="009A01B8"/>
    <w:rsid w:val="009A3A44"/>
    <w:rsid w:val="009A5CDF"/>
    <w:rsid w:val="009A671D"/>
    <w:rsid w:val="009B0418"/>
    <w:rsid w:val="009B3B1E"/>
    <w:rsid w:val="009B5C33"/>
    <w:rsid w:val="009C303D"/>
    <w:rsid w:val="009C4F5E"/>
    <w:rsid w:val="009C579C"/>
    <w:rsid w:val="009C5F95"/>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186F"/>
    <w:rsid w:val="00A022AF"/>
    <w:rsid w:val="00A04BA4"/>
    <w:rsid w:val="00A04CD0"/>
    <w:rsid w:val="00A0520D"/>
    <w:rsid w:val="00A05F2A"/>
    <w:rsid w:val="00A065FB"/>
    <w:rsid w:val="00A06D77"/>
    <w:rsid w:val="00A07CD9"/>
    <w:rsid w:val="00A10269"/>
    <w:rsid w:val="00A111A5"/>
    <w:rsid w:val="00A1144C"/>
    <w:rsid w:val="00A12BA9"/>
    <w:rsid w:val="00A12ED5"/>
    <w:rsid w:val="00A153BF"/>
    <w:rsid w:val="00A20FBC"/>
    <w:rsid w:val="00A213B5"/>
    <w:rsid w:val="00A230AF"/>
    <w:rsid w:val="00A23129"/>
    <w:rsid w:val="00A23643"/>
    <w:rsid w:val="00A24907"/>
    <w:rsid w:val="00A33CE0"/>
    <w:rsid w:val="00A3431A"/>
    <w:rsid w:val="00A407C1"/>
    <w:rsid w:val="00A40F90"/>
    <w:rsid w:val="00A42233"/>
    <w:rsid w:val="00A42744"/>
    <w:rsid w:val="00A43813"/>
    <w:rsid w:val="00A4448B"/>
    <w:rsid w:val="00A472E1"/>
    <w:rsid w:val="00A5070B"/>
    <w:rsid w:val="00A5074D"/>
    <w:rsid w:val="00A540F0"/>
    <w:rsid w:val="00A545CD"/>
    <w:rsid w:val="00A55083"/>
    <w:rsid w:val="00A61277"/>
    <w:rsid w:val="00A61E34"/>
    <w:rsid w:val="00A62E3A"/>
    <w:rsid w:val="00A630D7"/>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194"/>
    <w:rsid w:val="00AA247F"/>
    <w:rsid w:val="00AA2747"/>
    <w:rsid w:val="00AA41A5"/>
    <w:rsid w:val="00AB4F62"/>
    <w:rsid w:val="00AB5A97"/>
    <w:rsid w:val="00AB62EF"/>
    <w:rsid w:val="00AB7755"/>
    <w:rsid w:val="00AC060B"/>
    <w:rsid w:val="00AC157E"/>
    <w:rsid w:val="00AD0C16"/>
    <w:rsid w:val="00AD1540"/>
    <w:rsid w:val="00AD1A93"/>
    <w:rsid w:val="00AD4443"/>
    <w:rsid w:val="00AD45D2"/>
    <w:rsid w:val="00AD4E76"/>
    <w:rsid w:val="00AD7F25"/>
    <w:rsid w:val="00AE0802"/>
    <w:rsid w:val="00AE1129"/>
    <w:rsid w:val="00AE320A"/>
    <w:rsid w:val="00AE53E2"/>
    <w:rsid w:val="00AE5A57"/>
    <w:rsid w:val="00AF21DE"/>
    <w:rsid w:val="00AF4035"/>
    <w:rsid w:val="00AF4E87"/>
    <w:rsid w:val="00AF5117"/>
    <w:rsid w:val="00AF6046"/>
    <w:rsid w:val="00B008CC"/>
    <w:rsid w:val="00B03948"/>
    <w:rsid w:val="00B06A55"/>
    <w:rsid w:val="00B07316"/>
    <w:rsid w:val="00B125E0"/>
    <w:rsid w:val="00B12FD6"/>
    <w:rsid w:val="00B14E1A"/>
    <w:rsid w:val="00B15601"/>
    <w:rsid w:val="00B15AF1"/>
    <w:rsid w:val="00B170E8"/>
    <w:rsid w:val="00B1716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F2F"/>
    <w:rsid w:val="00B52C04"/>
    <w:rsid w:val="00B54E57"/>
    <w:rsid w:val="00B5578D"/>
    <w:rsid w:val="00B57702"/>
    <w:rsid w:val="00B627EE"/>
    <w:rsid w:val="00B63B60"/>
    <w:rsid w:val="00B64E0A"/>
    <w:rsid w:val="00B703C3"/>
    <w:rsid w:val="00B72AC7"/>
    <w:rsid w:val="00B73CB5"/>
    <w:rsid w:val="00B8480B"/>
    <w:rsid w:val="00B850A8"/>
    <w:rsid w:val="00B85A29"/>
    <w:rsid w:val="00B871C4"/>
    <w:rsid w:val="00B91207"/>
    <w:rsid w:val="00B92401"/>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5432"/>
    <w:rsid w:val="00BC601C"/>
    <w:rsid w:val="00BD0026"/>
    <w:rsid w:val="00BD1577"/>
    <w:rsid w:val="00BD2B98"/>
    <w:rsid w:val="00BD4378"/>
    <w:rsid w:val="00BD4725"/>
    <w:rsid w:val="00BD55A5"/>
    <w:rsid w:val="00BE2E34"/>
    <w:rsid w:val="00BE4D92"/>
    <w:rsid w:val="00BE7B59"/>
    <w:rsid w:val="00BE7C79"/>
    <w:rsid w:val="00BF07EE"/>
    <w:rsid w:val="00BF3440"/>
    <w:rsid w:val="00BF5D85"/>
    <w:rsid w:val="00BF6388"/>
    <w:rsid w:val="00BF67F0"/>
    <w:rsid w:val="00BF69CE"/>
    <w:rsid w:val="00BF79BE"/>
    <w:rsid w:val="00C030D3"/>
    <w:rsid w:val="00C04E26"/>
    <w:rsid w:val="00C04EB1"/>
    <w:rsid w:val="00C052C6"/>
    <w:rsid w:val="00C06B3C"/>
    <w:rsid w:val="00C10057"/>
    <w:rsid w:val="00C10E49"/>
    <w:rsid w:val="00C126BC"/>
    <w:rsid w:val="00C15724"/>
    <w:rsid w:val="00C15EE4"/>
    <w:rsid w:val="00C161A7"/>
    <w:rsid w:val="00C17413"/>
    <w:rsid w:val="00C1764F"/>
    <w:rsid w:val="00C212A2"/>
    <w:rsid w:val="00C2196D"/>
    <w:rsid w:val="00C21CF3"/>
    <w:rsid w:val="00C22645"/>
    <w:rsid w:val="00C26A29"/>
    <w:rsid w:val="00C2713B"/>
    <w:rsid w:val="00C3067E"/>
    <w:rsid w:val="00C31322"/>
    <w:rsid w:val="00C34512"/>
    <w:rsid w:val="00C34A33"/>
    <w:rsid w:val="00C35159"/>
    <w:rsid w:val="00C369BF"/>
    <w:rsid w:val="00C37369"/>
    <w:rsid w:val="00C37A36"/>
    <w:rsid w:val="00C37D92"/>
    <w:rsid w:val="00C40246"/>
    <w:rsid w:val="00C42758"/>
    <w:rsid w:val="00C447D2"/>
    <w:rsid w:val="00C45E82"/>
    <w:rsid w:val="00C4727B"/>
    <w:rsid w:val="00C4785D"/>
    <w:rsid w:val="00C50939"/>
    <w:rsid w:val="00C51037"/>
    <w:rsid w:val="00C515C2"/>
    <w:rsid w:val="00C551A2"/>
    <w:rsid w:val="00C56FA5"/>
    <w:rsid w:val="00C57C1A"/>
    <w:rsid w:val="00C57D82"/>
    <w:rsid w:val="00C639FA"/>
    <w:rsid w:val="00C63BBD"/>
    <w:rsid w:val="00C63E82"/>
    <w:rsid w:val="00C63F05"/>
    <w:rsid w:val="00C7164A"/>
    <w:rsid w:val="00C72865"/>
    <w:rsid w:val="00C74443"/>
    <w:rsid w:val="00C74462"/>
    <w:rsid w:val="00C753A4"/>
    <w:rsid w:val="00C7796B"/>
    <w:rsid w:val="00C804E7"/>
    <w:rsid w:val="00C80891"/>
    <w:rsid w:val="00C811EA"/>
    <w:rsid w:val="00C8215D"/>
    <w:rsid w:val="00C8218A"/>
    <w:rsid w:val="00C82A13"/>
    <w:rsid w:val="00C84A65"/>
    <w:rsid w:val="00C90A91"/>
    <w:rsid w:val="00C92ABE"/>
    <w:rsid w:val="00C9370D"/>
    <w:rsid w:val="00C93F4D"/>
    <w:rsid w:val="00C955B7"/>
    <w:rsid w:val="00C97471"/>
    <w:rsid w:val="00CA33C7"/>
    <w:rsid w:val="00CA3B9A"/>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29AF"/>
    <w:rsid w:val="00CE2AE5"/>
    <w:rsid w:val="00CE44D7"/>
    <w:rsid w:val="00CE5B02"/>
    <w:rsid w:val="00CE5F94"/>
    <w:rsid w:val="00CE64A2"/>
    <w:rsid w:val="00CE79C5"/>
    <w:rsid w:val="00CF2A15"/>
    <w:rsid w:val="00CF540F"/>
    <w:rsid w:val="00CF63F2"/>
    <w:rsid w:val="00D00388"/>
    <w:rsid w:val="00D004D5"/>
    <w:rsid w:val="00D0311B"/>
    <w:rsid w:val="00D03629"/>
    <w:rsid w:val="00D03A57"/>
    <w:rsid w:val="00D041B3"/>
    <w:rsid w:val="00D050A9"/>
    <w:rsid w:val="00D05449"/>
    <w:rsid w:val="00D064D7"/>
    <w:rsid w:val="00D06748"/>
    <w:rsid w:val="00D07ED6"/>
    <w:rsid w:val="00D10020"/>
    <w:rsid w:val="00D122AB"/>
    <w:rsid w:val="00D13CE1"/>
    <w:rsid w:val="00D14DB5"/>
    <w:rsid w:val="00D14FAD"/>
    <w:rsid w:val="00D162BC"/>
    <w:rsid w:val="00D16893"/>
    <w:rsid w:val="00D17473"/>
    <w:rsid w:val="00D17964"/>
    <w:rsid w:val="00D17A69"/>
    <w:rsid w:val="00D17F6D"/>
    <w:rsid w:val="00D21B5B"/>
    <w:rsid w:val="00D21CDC"/>
    <w:rsid w:val="00D220A9"/>
    <w:rsid w:val="00D250D3"/>
    <w:rsid w:val="00D26C64"/>
    <w:rsid w:val="00D26D43"/>
    <w:rsid w:val="00D27841"/>
    <w:rsid w:val="00D30A6A"/>
    <w:rsid w:val="00D3240A"/>
    <w:rsid w:val="00D34080"/>
    <w:rsid w:val="00D34696"/>
    <w:rsid w:val="00D34A44"/>
    <w:rsid w:val="00D36767"/>
    <w:rsid w:val="00D36D98"/>
    <w:rsid w:val="00D40B14"/>
    <w:rsid w:val="00D40C22"/>
    <w:rsid w:val="00D41A6C"/>
    <w:rsid w:val="00D44F82"/>
    <w:rsid w:val="00D46AFC"/>
    <w:rsid w:val="00D50973"/>
    <w:rsid w:val="00D50AC0"/>
    <w:rsid w:val="00D50F41"/>
    <w:rsid w:val="00D5178F"/>
    <w:rsid w:val="00D5356C"/>
    <w:rsid w:val="00D56190"/>
    <w:rsid w:val="00D6092F"/>
    <w:rsid w:val="00D624D2"/>
    <w:rsid w:val="00D62572"/>
    <w:rsid w:val="00D641CF"/>
    <w:rsid w:val="00D67558"/>
    <w:rsid w:val="00D7131C"/>
    <w:rsid w:val="00D71F93"/>
    <w:rsid w:val="00D730C7"/>
    <w:rsid w:val="00D74270"/>
    <w:rsid w:val="00D7476D"/>
    <w:rsid w:val="00D77B3B"/>
    <w:rsid w:val="00D80C06"/>
    <w:rsid w:val="00D840AC"/>
    <w:rsid w:val="00D84A8A"/>
    <w:rsid w:val="00D86D4F"/>
    <w:rsid w:val="00D87B25"/>
    <w:rsid w:val="00D9066E"/>
    <w:rsid w:val="00D91B31"/>
    <w:rsid w:val="00D92D0A"/>
    <w:rsid w:val="00D93963"/>
    <w:rsid w:val="00D9505C"/>
    <w:rsid w:val="00D959D2"/>
    <w:rsid w:val="00D97B5B"/>
    <w:rsid w:val="00D97F71"/>
    <w:rsid w:val="00DA00B9"/>
    <w:rsid w:val="00DA137F"/>
    <w:rsid w:val="00DA1E00"/>
    <w:rsid w:val="00DA2A44"/>
    <w:rsid w:val="00DA2D2B"/>
    <w:rsid w:val="00DA2D60"/>
    <w:rsid w:val="00DA3AD6"/>
    <w:rsid w:val="00DA41EB"/>
    <w:rsid w:val="00DA5B86"/>
    <w:rsid w:val="00DA67B7"/>
    <w:rsid w:val="00DA6A21"/>
    <w:rsid w:val="00DA6DD5"/>
    <w:rsid w:val="00DA6E5B"/>
    <w:rsid w:val="00DA7F22"/>
    <w:rsid w:val="00DB09AC"/>
    <w:rsid w:val="00DB25E3"/>
    <w:rsid w:val="00DB3175"/>
    <w:rsid w:val="00DB34A7"/>
    <w:rsid w:val="00DB4B09"/>
    <w:rsid w:val="00DB5DD7"/>
    <w:rsid w:val="00DB5EB5"/>
    <w:rsid w:val="00DB7700"/>
    <w:rsid w:val="00DC1272"/>
    <w:rsid w:val="00DC12B6"/>
    <w:rsid w:val="00DC3D78"/>
    <w:rsid w:val="00DC5659"/>
    <w:rsid w:val="00DC68A1"/>
    <w:rsid w:val="00DC6B08"/>
    <w:rsid w:val="00DC798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6B1E"/>
    <w:rsid w:val="00DE74EB"/>
    <w:rsid w:val="00DE7D55"/>
    <w:rsid w:val="00DF167B"/>
    <w:rsid w:val="00DF2EA0"/>
    <w:rsid w:val="00DF74C5"/>
    <w:rsid w:val="00E01954"/>
    <w:rsid w:val="00E02E44"/>
    <w:rsid w:val="00E0418C"/>
    <w:rsid w:val="00E05912"/>
    <w:rsid w:val="00E06B0F"/>
    <w:rsid w:val="00E10695"/>
    <w:rsid w:val="00E142A8"/>
    <w:rsid w:val="00E155A5"/>
    <w:rsid w:val="00E17187"/>
    <w:rsid w:val="00E17911"/>
    <w:rsid w:val="00E17BB7"/>
    <w:rsid w:val="00E20215"/>
    <w:rsid w:val="00E21FFC"/>
    <w:rsid w:val="00E22847"/>
    <w:rsid w:val="00E2290B"/>
    <w:rsid w:val="00E27AEB"/>
    <w:rsid w:val="00E3138E"/>
    <w:rsid w:val="00E31891"/>
    <w:rsid w:val="00E32782"/>
    <w:rsid w:val="00E35D42"/>
    <w:rsid w:val="00E36081"/>
    <w:rsid w:val="00E42EFD"/>
    <w:rsid w:val="00E44C36"/>
    <w:rsid w:val="00E46258"/>
    <w:rsid w:val="00E478E2"/>
    <w:rsid w:val="00E50AD6"/>
    <w:rsid w:val="00E514BE"/>
    <w:rsid w:val="00E54768"/>
    <w:rsid w:val="00E54C49"/>
    <w:rsid w:val="00E561E5"/>
    <w:rsid w:val="00E609BA"/>
    <w:rsid w:val="00E644FC"/>
    <w:rsid w:val="00E66BAE"/>
    <w:rsid w:val="00E674B8"/>
    <w:rsid w:val="00E70F1F"/>
    <w:rsid w:val="00E7329A"/>
    <w:rsid w:val="00E7471A"/>
    <w:rsid w:val="00E778BF"/>
    <w:rsid w:val="00E77D27"/>
    <w:rsid w:val="00E80278"/>
    <w:rsid w:val="00E816CD"/>
    <w:rsid w:val="00E81BBC"/>
    <w:rsid w:val="00E833AF"/>
    <w:rsid w:val="00E84025"/>
    <w:rsid w:val="00E87F55"/>
    <w:rsid w:val="00E9075C"/>
    <w:rsid w:val="00E908C7"/>
    <w:rsid w:val="00E92394"/>
    <w:rsid w:val="00E9440A"/>
    <w:rsid w:val="00E95312"/>
    <w:rsid w:val="00E96F21"/>
    <w:rsid w:val="00EA0768"/>
    <w:rsid w:val="00EA0843"/>
    <w:rsid w:val="00EA124B"/>
    <w:rsid w:val="00EA26D4"/>
    <w:rsid w:val="00EA432B"/>
    <w:rsid w:val="00EA565F"/>
    <w:rsid w:val="00EB0DBA"/>
    <w:rsid w:val="00EB3E4F"/>
    <w:rsid w:val="00EB4C53"/>
    <w:rsid w:val="00EB4CE4"/>
    <w:rsid w:val="00EB7590"/>
    <w:rsid w:val="00EB7856"/>
    <w:rsid w:val="00EB7D12"/>
    <w:rsid w:val="00EC0653"/>
    <w:rsid w:val="00ED13A9"/>
    <w:rsid w:val="00ED220B"/>
    <w:rsid w:val="00ED3210"/>
    <w:rsid w:val="00ED4779"/>
    <w:rsid w:val="00EE0191"/>
    <w:rsid w:val="00EE1022"/>
    <w:rsid w:val="00EE23B0"/>
    <w:rsid w:val="00EE30FF"/>
    <w:rsid w:val="00EE5703"/>
    <w:rsid w:val="00EE626E"/>
    <w:rsid w:val="00EE64C0"/>
    <w:rsid w:val="00EE75C9"/>
    <w:rsid w:val="00EF00CD"/>
    <w:rsid w:val="00EF17BD"/>
    <w:rsid w:val="00EF1E33"/>
    <w:rsid w:val="00EF2B7C"/>
    <w:rsid w:val="00EF367D"/>
    <w:rsid w:val="00EF4065"/>
    <w:rsid w:val="00EF6BA9"/>
    <w:rsid w:val="00EF6C88"/>
    <w:rsid w:val="00EF7DCE"/>
    <w:rsid w:val="00F007D9"/>
    <w:rsid w:val="00F01934"/>
    <w:rsid w:val="00F02B7B"/>
    <w:rsid w:val="00F04AF9"/>
    <w:rsid w:val="00F067D2"/>
    <w:rsid w:val="00F07826"/>
    <w:rsid w:val="00F15713"/>
    <w:rsid w:val="00F15C7D"/>
    <w:rsid w:val="00F17702"/>
    <w:rsid w:val="00F21F5C"/>
    <w:rsid w:val="00F2202C"/>
    <w:rsid w:val="00F231C8"/>
    <w:rsid w:val="00F24E9D"/>
    <w:rsid w:val="00F257F3"/>
    <w:rsid w:val="00F26E87"/>
    <w:rsid w:val="00F30E55"/>
    <w:rsid w:val="00F31471"/>
    <w:rsid w:val="00F316F9"/>
    <w:rsid w:val="00F3377D"/>
    <w:rsid w:val="00F34780"/>
    <w:rsid w:val="00F34E58"/>
    <w:rsid w:val="00F3579B"/>
    <w:rsid w:val="00F36596"/>
    <w:rsid w:val="00F37CCB"/>
    <w:rsid w:val="00F42B2E"/>
    <w:rsid w:val="00F43AC0"/>
    <w:rsid w:val="00F43B59"/>
    <w:rsid w:val="00F45416"/>
    <w:rsid w:val="00F46116"/>
    <w:rsid w:val="00F479A5"/>
    <w:rsid w:val="00F47C94"/>
    <w:rsid w:val="00F50991"/>
    <w:rsid w:val="00F559C5"/>
    <w:rsid w:val="00F577C8"/>
    <w:rsid w:val="00F57AFF"/>
    <w:rsid w:val="00F61B23"/>
    <w:rsid w:val="00F62D48"/>
    <w:rsid w:val="00F630BD"/>
    <w:rsid w:val="00F63B95"/>
    <w:rsid w:val="00F63E53"/>
    <w:rsid w:val="00F65910"/>
    <w:rsid w:val="00F67833"/>
    <w:rsid w:val="00F67FBA"/>
    <w:rsid w:val="00F706E4"/>
    <w:rsid w:val="00F70904"/>
    <w:rsid w:val="00F70F1E"/>
    <w:rsid w:val="00F71610"/>
    <w:rsid w:val="00F7265F"/>
    <w:rsid w:val="00F741C5"/>
    <w:rsid w:val="00F757E1"/>
    <w:rsid w:val="00F7697C"/>
    <w:rsid w:val="00F76EC3"/>
    <w:rsid w:val="00F77037"/>
    <w:rsid w:val="00F776B2"/>
    <w:rsid w:val="00F7799D"/>
    <w:rsid w:val="00F77FC8"/>
    <w:rsid w:val="00F80419"/>
    <w:rsid w:val="00F80AF1"/>
    <w:rsid w:val="00F81C89"/>
    <w:rsid w:val="00F81FDC"/>
    <w:rsid w:val="00F85F45"/>
    <w:rsid w:val="00F91381"/>
    <w:rsid w:val="00F9418A"/>
    <w:rsid w:val="00F952C5"/>
    <w:rsid w:val="00F953A9"/>
    <w:rsid w:val="00F95753"/>
    <w:rsid w:val="00F957F3"/>
    <w:rsid w:val="00F95C0B"/>
    <w:rsid w:val="00F96080"/>
    <w:rsid w:val="00F970B9"/>
    <w:rsid w:val="00F9793F"/>
    <w:rsid w:val="00F97EA7"/>
    <w:rsid w:val="00FA3726"/>
    <w:rsid w:val="00FA3CE5"/>
    <w:rsid w:val="00FA3FCE"/>
    <w:rsid w:val="00FA45DA"/>
    <w:rsid w:val="00FA62C7"/>
    <w:rsid w:val="00FA6739"/>
    <w:rsid w:val="00FB0E51"/>
    <w:rsid w:val="00FB1FA4"/>
    <w:rsid w:val="00FB22ED"/>
    <w:rsid w:val="00FB4073"/>
    <w:rsid w:val="00FB4334"/>
    <w:rsid w:val="00FB546D"/>
    <w:rsid w:val="00FB63E4"/>
    <w:rsid w:val="00FC2D8D"/>
    <w:rsid w:val="00FC73A7"/>
    <w:rsid w:val="00FD424A"/>
    <w:rsid w:val="00FD5106"/>
    <w:rsid w:val="00FD63BA"/>
    <w:rsid w:val="00FD705B"/>
    <w:rsid w:val="00FD7661"/>
    <w:rsid w:val="00FE0AE9"/>
    <w:rsid w:val="00FE17E5"/>
    <w:rsid w:val="00FE384F"/>
    <w:rsid w:val="00FE38AE"/>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Caption">
    <w:name w:val="caption"/>
    <w:aliases w:val="cap,cap Char,Caption Char,Caption Char1 Char,cap Char Char1,Caption Char Char1 Char,cap Char2"/>
    <w:basedOn w:val="Normal"/>
    <w:next w:val="Normal"/>
    <w:link w:val="CaptionChar1"/>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Normal"/>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4</Pages>
  <Words>1611</Words>
  <Characters>9189</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346</cp:revision>
  <dcterms:created xsi:type="dcterms:W3CDTF">2022-10-31T10:48:00Z</dcterms:created>
  <dcterms:modified xsi:type="dcterms:W3CDTF">2023-04-07T08:02:00Z</dcterms:modified>
</cp:coreProperties>
</file>